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198120</wp:posOffset>
            </wp:positionH>
            <wp:positionV relativeFrom="paragraph">
              <wp:posOffset>-800735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2097405</wp:posOffset>
            </wp:positionH>
            <wp:positionV relativeFrom="paragraph">
              <wp:posOffset>-781050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5046980</wp:posOffset>
            </wp:positionH>
            <wp:positionV relativeFrom="paragraph">
              <wp:posOffset>-678180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>ALLEGATO 2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 xml:space="preserve">Oggetto: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>Avviso pubblico per la presentazione di progetti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2025-2026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>Istituto Professionale</w:t>
        <w:tab/>
        <w:tab/>
        <w:t>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 xml:space="preserve">Figura professionale </w:t>
        <w:tab/>
        <w:tab/>
        <w:t>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 xml:space="preserve">Indirizzo/i </w:t>
        <w:tab/>
        <w:tab/>
        <w:tab/>
        <w:t>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Cs w:val="false"/>
          <w:i/>
          <w:i/>
          <w:iCs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shd w:fill="auto" w:val="clear"/>
          <w:lang w:val="it-IT"/>
        </w:rPr>
        <w:t>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shd w:fill="auto" w:val="clear"/>
          <w:lang w:val="it-IT"/>
        </w:rPr>
        <w:t xml:space="preserve">(Compilare la scheda di previsione finanziaria cumulativa e, nel caso di più classi, una scheda di previsione finanziaria specifica per 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shd w:fill="auto" w:val="clear"/>
          <w:lang w:val="it-IT"/>
        </w:rPr>
        <w:t>ciascuna classe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12"/>
          <w:szCs w:val="12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12"/>
          <w:szCs w:val="12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8"/>
          <w:szCs w:val="28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8"/>
          <w:szCs w:val="28"/>
          <w:shd w:fill="auto" w:val="clear"/>
          <w:lang w:val="it-IT"/>
        </w:rPr>
        <w:t>Scheda di previsione finanziaria cumulativa</w:t>
      </w:r>
    </w:p>
    <w:p>
      <w:pPr>
        <w:pStyle w:val="FootnoteText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shd w:fill="auto" w:val="clear"/>
          <w:lang w:val="it-IT"/>
        </w:rPr>
        <w:t>(Comprensiva di tutte le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 xml:space="preserve"> classi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>N.B. Per progetti biennali, relativi alle classi seconde, devono essere inserite le ore della docenza, oltre che nelle colonne A e B, anche nella colonna C;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>Per i progetti annuali, relativi alle classi terze, quarte e quinte, devono essere inserite le ore della docenza solo nelle colonne  A e B;</w:t>
      </w:r>
    </w:p>
    <w:tbl>
      <w:tblPr>
        <w:tblW w:w="10705" w:type="dxa"/>
        <w:jc w:val="left"/>
        <w:tblInd w:w="-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893"/>
        <w:gridCol w:w="1419"/>
        <w:gridCol w:w="1418"/>
        <w:gridCol w:w="1418"/>
        <w:gridCol w:w="1368"/>
        <w:gridCol w:w="1345"/>
      </w:tblGrid>
      <w:tr>
        <w:trPr>
          <w:trHeight w:val="690" w:hRule="atLeast"/>
        </w:trPr>
        <w:tc>
          <w:tcPr>
            <w:tcW w:w="3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Voci di spesa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già svolte negli anni precedenti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svolte nell’a.f. 2025/2026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(Solo nel caso di classi seconde)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Ore svolte nell’a.f. 2026/2027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Costo orario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Totale</w:t>
            </w:r>
          </w:p>
        </w:tc>
      </w:tr>
      <w:tr>
        <w:trPr>
          <w:trHeight w:val="276" w:hRule="atLeast"/>
        </w:trPr>
        <w:tc>
          <w:tcPr>
            <w:tcW w:w="373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C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(A+B+C)*D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B 2.1.4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Docenti junior esterni (fascia B)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2.1.5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Docenti senior esterni (fascia A)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B.2.1.6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Codocenti esterni (fascia C)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2.2.1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interni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2.2.2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esterni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B.2.3.1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esterno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B.2.3.6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interno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B.2.5</w:t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Commissioni di esame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B.2.6.1</w:t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individuale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B.2.6.2</w:t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collettivo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B.2.6.3</w:t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d’uso per esercitazione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B.4.5</w:t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Coordinatori interni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 xml:space="preserve">€ </w:t>
            </w: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B.4.6</w:t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Coordinatori esterni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 xml:space="preserve">€ </w:t>
            </w: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________</w:t>
            </w:r>
          </w:p>
        </w:tc>
      </w:tr>
      <w:tr>
        <w:trPr>
          <w:trHeight w:val="392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Calibri" w:hAnsi="Calibri" w:cs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r>
          </w:p>
        </w:tc>
        <w:tc>
          <w:tcPr>
            <w:tcW w:w="8516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Calibri" w:hAnsi="Calibri" w:cs="Calibri"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Totale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</w:tbl>
    <w:p>
      <w:pPr>
        <w:pStyle w:val="Normal"/>
        <w:bidi w:val="0"/>
        <w:jc w:val="left"/>
        <w:rPr/>
      </w:pPr>
      <w:r>
        <w:rPr>
          <w:rFonts w:cs="Calibri" w:ascii="Calibri" w:hAnsi="Calibri"/>
          <w:b/>
          <w:bCs/>
          <w:i/>
          <w:sz w:val="24"/>
          <w:szCs w:val="24"/>
          <w:lang w:val="it-IT"/>
        </w:rPr>
        <w:t>NOTA: Il totale delle ore inserite nelle voci di spesa B.2.1.4, B.2.1.5 e B.2.1.6 non può essere superiore a 100 ore per ciascuna classe.</w:t>
      </w:r>
    </w:p>
    <w:p>
      <w:pPr>
        <w:pStyle w:val="Normal"/>
        <w:bidi w:val="0"/>
        <w:spacing w:lineRule="auto" w:line="240" w:before="0" w:after="0"/>
        <w:jc w:val="left"/>
        <w:rPr>
          <w:rFonts w:ascii="Calibri" w:hAnsi="Calibri" w:eastAsia="NSimSun" w:cs="Calibri"/>
          <w:b/>
          <w:bCs/>
          <w:i w:val="false"/>
          <w:i w:val="false"/>
          <w:iCs w:val="false"/>
          <w:strike w:val="false"/>
          <w:dstrike w:val="false"/>
          <w:color w:val="auto"/>
          <w:kern w:val="2"/>
          <w:sz w:val="28"/>
          <w:szCs w:val="28"/>
          <w:shd w:fill="auto" w:val="clear"/>
          <w:lang w:val="it-IT" w:eastAsia="zh-CN" w:bidi="hi-IN"/>
        </w:rPr>
      </w:pPr>
      <w:r>
        <w:rPr>
          <w:rFonts w:eastAsia="NSimSun" w:cs="Calibri" w:ascii="Calibri" w:hAnsi="Calibri"/>
          <w:b/>
          <w:bCs/>
          <w:i w:val="false"/>
          <w:iCs w:val="false"/>
          <w:strike w:val="false"/>
          <w:dstrike w:val="false"/>
          <w:color w:val="000000"/>
          <w:kern w:val="2"/>
          <w:sz w:val="28"/>
          <w:szCs w:val="28"/>
          <w:shd w:fill="auto" w:val="clear"/>
          <w:lang w:val="it-IT" w:eastAsia="zh-CN" w:bidi="hi-IN"/>
        </w:rPr>
        <w:t>Scheda di previsione finanziaria specifica</w:t>
      </w:r>
    </w:p>
    <w:p>
      <w:pPr>
        <w:pStyle w:val="FootnoteText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shd w:fill="auto" w:val="clear"/>
          <w:lang w:val="it-IT"/>
        </w:rPr>
        <w:t>(Compilare una scheda per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 xml:space="preserve"> ciascuna classe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FootnoteText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>CLASSE______;  N. ALLIEVI ______________</w:t>
      </w:r>
    </w:p>
    <w:p>
      <w:pPr>
        <w:pStyle w:val="Normal"/>
        <w:pageBreakBefore w:val="false"/>
        <w:bidi w:val="0"/>
        <w:jc w:val="left"/>
        <w:rPr>
          <w:rFonts w:ascii="Calibri" w:hAnsi="Calibri" w:eastAsia="TimesNewRomanPSMT;'Times New R" w:cs="Calibri"/>
          <w:b/>
          <w:bCs/>
          <w:color w:val="000000"/>
          <w:sz w:val="24"/>
          <w:szCs w:val="24"/>
          <w:shd w:fill="auto" w:val="clear"/>
          <w:lang w:val="it-IT"/>
        </w:rPr>
      </w:pPr>
      <w:r>
        <w:rPr>
          <w:rFonts w:eastAsia="TimesNewRomanPSMT;'Times New R" w:cs="Calibri" w:ascii="Calibri" w:hAnsi="Calibri"/>
          <w:b/>
          <w:bCs/>
          <w:color w:val="000000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>N.B. Per progetti biennali, relativi alle classi seconde, devono essere inserite le ore della docenza, oltre che nelle colonne A e B, anche nella colonna C;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eastAsia="TimesNewRomanPSMT;'Times New R" w:cs="Calibri" w:ascii="Calibri" w:hAnsi="Calibri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it-IT"/>
        </w:rPr>
        <w:t>Per i progetti annuali, relativi alle classi terze, quarte e quinte, devono essere inserite le ore della docenza solo nelle colonne  A e B;</w:t>
      </w:r>
    </w:p>
    <w:tbl>
      <w:tblPr>
        <w:tblW w:w="10705" w:type="dxa"/>
        <w:jc w:val="left"/>
        <w:tblInd w:w="-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6"/>
        <w:gridCol w:w="2856"/>
        <w:gridCol w:w="1418"/>
        <w:gridCol w:w="1527"/>
        <w:gridCol w:w="1364"/>
        <w:gridCol w:w="1285"/>
        <w:gridCol w:w="1428"/>
      </w:tblGrid>
      <w:tr>
        <w:trPr>
          <w:trHeight w:val="690" w:hRule="atLeast"/>
        </w:trPr>
        <w:tc>
          <w:tcPr>
            <w:tcW w:w="3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Voci di spesa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già svolte negli anni precedenti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svolte nell’a.f. 2025/2026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(Nel caso di classi seconde)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Ore svolte nell’a.f. 2026/2027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Costo orario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Totale</w:t>
            </w:r>
          </w:p>
        </w:tc>
      </w:tr>
      <w:tr>
        <w:trPr>
          <w:trHeight w:val="276" w:hRule="atLeast"/>
        </w:trPr>
        <w:tc>
          <w:tcPr>
            <w:tcW w:w="368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C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D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(A+B+C)*D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B 2.1.4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Docenti junior esterni (fascia B)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2.1.5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Docenti senior esterni (fascia A)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B.2.1.6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Codocenti esterni (fascia C)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2.2.1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interni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2.2.2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esterni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B.2.3.1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esterno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B.2.3.6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interno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B.2.5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Commissioni di esame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B.2.6.1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individuale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B.2.6.2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collettivo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B.2.6.3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d’uso per esercitazione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B.4.5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Coordinatori interni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 xml:space="preserve">€ </w:t>
            </w: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B.4.6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Coordinatori esterni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 xml:space="preserve">€ </w:t>
            </w: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276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B2B2B2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Calibri" w:hAnsi="Calibri" w:cs="Calibri"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Totale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2B2B2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________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b/>
          <w:bCs/>
          <w:i/>
          <w:i/>
          <w:sz w:val="24"/>
          <w:szCs w:val="24"/>
          <w:lang w:val="it-IT"/>
        </w:rPr>
      </w:pPr>
      <w:r>
        <w:rPr>
          <w:rFonts w:cs="Calibri" w:ascii="Calibri" w:hAnsi="Calibri"/>
          <w:b/>
          <w:bCs/>
          <w:i/>
          <w:sz w:val="24"/>
          <w:szCs w:val="24"/>
          <w:lang w:val="it-IT"/>
        </w:rPr>
        <w:t>NOTA: Il totale delle ore inserite nelle voci di spesa B.2.1.4, B.2.1.5 e B.2.1.6 non può essere superiore a 100 ore.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bidi w:val="0"/>
        <w:ind w:hanging="0" w:left="4820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hanging="0" w:left="4820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hanging="0" w:left="4820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hanging="0" w:left="4820" w:right="0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</w:t>
      </w:r>
    </w:p>
    <w:p>
      <w:pPr>
        <w:pStyle w:val="Normal"/>
        <w:bidi w:val="0"/>
        <w:ind w:hanging="0" w:left="4820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del legale rappresentante</w:t>
      </w:r>
    </w:p>
    <w:p>
      <w:pPr>
        <w:pStyle w:val="Normal"/>
        <w:bidi w:val="0"/>
        <w:ind w:hanging="0" w:left="4820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firstLine="708" w:left="4248" w:right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…………………………………………………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</w:t>
      </w:r>
    </w:p>
    <w:p>
      <w:pPr>
        <w:pStyle w:val="Normal"/>
        <w:bidi w:val="0"/>
        <w:jc w:val="right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spacing w:before="0" w:after="113"/>
        <w:jc w:val="right"/>
        <w:rPr/>
      </w:pPr>
      <w:r>
        <w:rPr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shd w:fill="auto" w:val="clear"/>
          <w:lang w:val="it-IT"/>
        </w:rPr>
        <w:t xml:space="preserve">(con firma autografa allegare </w:t>
      </w:r>
      <w:r>
        <w:rPr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lang w:val="it-IT"/>
        </w:rPr>
        <w:t>copia leggibile e in corso di validità del documento di identità)</w:t>
      </w:r>
    </w:p>
    <w:sectPr>
      <w:footerReference w:type="default" r:id="rId5"/>
      <w:type w:val="nextPage"/>
      <w:pgSz w:w="11906" w:h="16838"/>
      <w:pgMar w:left="586" w:right="656" w:gutter="0" w:header="0" w:top="1559" w:footer="795" w:bottom="952"/>
      <w:pgNumType w:fmt="decimal"/>
      <w:formProt w:val="false"/>
      <w:textDirection w:val="lrTb"/>
      <w:docGrid w:type="default" w:linePitch="31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FootnoteText">
    <w:name w:val="Footnote Text"/>
    <w:basedOn w:val="Normal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LibreOffice/7.6.4.1$Windows_X86_64 LibreOffice_project/e19e193f88cd6c0525a17fb7a176ed8e6a3e2aa1</Application>
  <AppVersion>15.0000</AppVersion>
  <Pages>2</Pages>
  <Words>651</Words>
  <Characters>3736</Characters>
  <CharactersWithSpaces>4220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2023-05-18T16:07:59Z</dcterms:created>
  <dc:creator/>
  <dc:description/>
  <dc:language>it-IT</dc:language>
  <cp:lastModifiedBy/>
  <dcterms:modified xsi:type="dcterms:W3CDTF">2025-05-15T11:47:04Z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