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AC" w:rsidRDefault="00332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322AC" w:rsidRDefault="00332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322AC" w:rsidRDefault="00332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3322AC" w:rsidRDefault="003322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7"/>
        <w:tblW w:w="1027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345"/>
        <w:gridCol w:w="5692"/>
        <w:gridCol w:w="3236"/>
      </w:tblGrid>
      <w:tr w:rsidR="003322AC">
        <w:trPr>
          <w:cantSplit/>
          <w:trHeight w:val="1566"/>
        </w:trPr>
        <w:tc>
          <w:tcPr>
            <w:tcW w:w="1345" w:type="dxa"/>
          </w:tcPr>
          <w:p w:rsidR="003322AC" w:rsidRDefault="00AA5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47AA3F0A">
                  <wp:extent cx="731520" cy="109156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3322AC" w:rsidRDefault="00332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after="28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p w:rsidR="003322AC" w:rsidRDefault="0072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Consiglio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regionale</w:t>
            </w:r>
            <w:proofErr w:type="spellEnd"/>
          </w:p>
          <w:p w:rsidR="003322AC" w:rsidRDefault="00725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Cerimoniale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Eventi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Contributi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documentazione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Archivio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protocollo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Assistenza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CORECOM.  </w:t>
            </w:r>
            <w:proofErr w:type="spellStart"/>
            <w:r>
              <w:rPr>
                <w:color w:val="000000"/>
                <w:sz w:val="18"/>
                <w:szCs w:val="18"/>
              </w:rPr>
              <w:t>Tipografia</w:t>
            </w:r>
            <w:proofErr w:type="spellEnd"/>
          </w:p>
        </w:tc>
        <w:tc>
          <w:tcPr>
            <w:tcW w:w="3236" w:type="dxa"/>
          </w:tcPr>
          <w:p w:rsidR="003322AC" w:rsidRDefault="00AA5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center" w:pos="5473"/>
                <w:tab w:val="left" w:pos="9072"/>
                <w:tab w:val="right" w:pos="9639"/>
                <w:tab w:val="right" w:pos="9681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664783" wp14:editId="325B445F">
                  <wp:extent cx="1212850" cy="596900"/>
                  <wp:effectExtent l="0" t="0" r="6350" b="0"/>
                  <wp:docPr id="5" name="Immagin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8"/>
        <w:tblW w:w="1026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3322AC">
        <w:trPr>
          <w:cantSplit/>
          <w:trHeight w:val="1483"/>
        </w:trPr>
        <w:tc>
          <w:tcPr>
            <w:tcW w:w="10260" w:type="dxa"/>
          </w:tcPr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3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48"/>
                <w:szCs w:val="48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48"/>
                <w:szCs w:val="48"/>
              </w:rPr>
              <w:t>Biblioteca</w:t>
            </w:r>
            <w:proofErr w:type="spellEnd"/>
            <w:r>
              <w:rPr>
                <w:color w:val="000000"/>
                <w:sz w:val="48"/>
                <w:szCs w:val="48"/>
              </w:rPr>
              <w:t xml:space="preserve"> Luigi </w:t>
            </w:r>
            <w:proofErr w:type="spellStart"/>
            <w:r>
              <w:rPr>
                <w:color w:val="000000"/>
                <w:sz w:val="48"/>
                <w:szCs w:val="48"/>
              </w:rPr>
              <w:t>Crocetti</w:t>
            </w:r>
            <w:proofErr w:type="spellEnd"/>
          </w:p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di </w:t>
            </w:r>
            <w:proofErr w:type="spellStart"/>
            <w:r>
              <w:rPr>
                <w:color w:val="000000"/>
                <w:sz w:val="22"/>
                <w:szCs w:val="22"/>
              </w:rPr>
              <w:t>biblioteconomia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archivistica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scienze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documentazione</w:t>
            </w:r>
            <w:proofErr w:type="spellEnd"/>
          </w:p>
        </w:tc>
      </w:tr>
      <w:tr w:rsidR="003322AC">
        <w:trPr>
          <w:cantSplit/>
        </w:trPr>
        <w:tc>
          <w:tcPr>
            <w:tcW w:w="10260" w:type="dxa"/>
          </w:tcPr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jc w:val="center"/>
              <w:rPr>
                <w:color w:val="000000"/>
                <w:sz w:val="56"/>
                <w:szCs w:val="56"/>
              </w:rPr>
            </w:pP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Bollettino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bibliografico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delle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novità</w:t>
            </w:r>
            <w:proofErr w:type="spellEnd"/>
          </w:p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</w:tc>
      </w:tr>
    </w:tbl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4" w:hanging="6"/>
        <w:rPr>
          <w:color w:val="000000"/>
          <w:sz w:val="56"/>
          <w:szCs w:val="56"/>
        </w:rPr>
      </w:pPr>
    </w:p>
    <w:tbl>
      <w:tblPr>
        <w:tblStyle w:val="a9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6"/>
        <w:gridCol w:w="5011"/>
      </w:tblGrid>
      <w:tr w:rsidR="003322AC">
        <w:trPr>
          <w:cantSplit/>
        </w:trPr>
        <w:tc>
          <w:tcPr>
            <w:tcW w:w="4626" w:type="dxa"/>
          </w:tcPr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5011" w:type="dxa"/>
          </w:tcPr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rPr>
                <w:color w:val="00000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n. </w:t>
            </w:r>
            <w:r>
              <w:rPr>
                <w:b/>
                <w:sz w:val="30"/>
                <w:szCs w:val="30"/>
              </w:rPr>
              <w:t>9</w:t>
            </w:r>
            <w:r>
              <w:rPr>
                <w:b/>
                <w:color w:val="000000"/>
                <w:sz w:val="30"/>
                <w:szCs w:val="30"/>
              </w:rPr>
              <w:t xml:space="preserve"> (2023)</w:t>
            </w:r>
          </w:p>
        </w:tc>
      </w:tr>
      <w:tr w:rsidR="003322AC">
        <w:trPr>
          <w:cantSplit/>
          <w:trHeight w:val="1986"/>
        </w:trPr>
        <w:tc>
          <w:tcPr>
            <w:tcW w:w="4626" w:type="dxa"/>
          </w:tcPr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011" w:type="dxa"/>
          </w:tcPr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</w:rPr>
      </w:pPr>
    </w:p>
    <w:tbl>
      <w:tblPr>
        <w:tblStyle w:val="aa"/>
        <w:tblW w:w="9776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4038"/>
        <w:gridCol w:w="5738"/>
      </w:tblGrid>
      <w:tr w:rsidR="003322AC">
        <w:trPr>
          <w:cantSplit/>
        </w:trPr>
        <w:tc>
          <w:tcPr>
            <w:tcW w:w="4038" w:type="dxa"/>
          </w:tcPr>
          <w:p w:rsidR="003322AC" w:rsidRDefault="00332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738" w:type="dxa"/>
          </w:tcPr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center" w:pos="5033"/>
                <w:tab w:val="left" w:pos="9072"/>
                <w:tab w:val="right" w:pos="9639"/>
                <w:tab w:val="right" w:pos="9852"/>
                <w:tab w:val="left" w:pos="1012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Piazza Brunelleschi, 4 - 50121 Firenze (Italy)</w:t>
            </w:r>
          </w:p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telefono</w:t>
            </w:r>
            <w:proofErr w:type="spellEnd"/>
            <w:r>
              <w:rPr>
                <w:color w:val="000000"/>
                <w:sz w:val="22"/>
                <w:szCs w:val="22"/>
              </w:rPr>
              <w:tab/>
              <w:t>+39 055.2756 041</w:t>
            </w:r>
          </w:p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</w:t>
            </w:r>
            <w:r>
              <w:rPr>
                <w:color w:val="000000"/>
                <w:sz w:val="22"/>
                <w:szCs w:val="22"/>
              </w:rPr>
              <w:tab/>
              <w:t>+39 055.2756 043</w:t>
            </w:r>
            <w:r>
              <w:rPr>
                <w:color w:val="000000"/>
                <w:sz w:val="22"/>
                <w:szCs w:val="22"/>
              </w:rPr>
              <w:br/>
              <w:t>e-mail</w:t>
            </w:r>
            <w:r>
              <w:rPr>
                <w:color w:val="000000"/>
                <w:sz w:val="22"/>
                <w:szCs w:val="22"/>
              </w:rPr>
              <w:tab/>
              <w:t>bibliotecacrocetti@regione.toscana.it</w:t>
            </w:r>
          </w:p>
          <w:p w:rsidR="003322AC" w:rsidRDefault="00725E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web        http://www.regione.toscana.it/biblitocacrocetti/</w:t>
            </w:r>
          </w:p>
        </w:tc>
      </w:tr>
    </w:tbl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Le </w:t>
      </w:r>
      <w:proofErr w:type="spellStart"/>
      <w:r>
        <w:rPr>
          <w:b/>
          <w:color w:val="000000"/>
          <w:sz w:val="26"/>
          <w:szCs w:val="26"/>
        </w:rPr>
        <w:t>registrazioni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bibliografiche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sono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presentate</w:t>
      </w:r>
      <w:proofErr w:type="spellEnd"/>
      <w:r>
        <w:rPr>
          <w:b/>
          <w:color w:val="000000"/>
          <w:sz w:val="26"/>
          <w:szCs w:val="26"/>
        </w:rPr>
        <w:t xml:space="preserve"> in </w:t>
      </w:r>
      <w:proofErr w:type="spellStart"/>
      <w:r>
        <w:rPr>
          <w:b/>
          <w:color w:val="000000"/>
          <w:sz w:val="26"/>
          <w:szCs w:val="26"/>
        </w:rPr>
        <w:t>ordine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notazione</w:t>
      </w:r>
      <w:proofErr w:type="spellEnd"/>
      <w:r>
        <w:rPr>
          <w:b/>
          <w:color w:val="000000"/>
          <w:sz w:val="26"/>
          <w:szCs w:val="26"/>
        </w:rPr>
        <w:t xml:space="preserve"> DDC </w:t>
      </w:r>
      <w:proofErr w:type="spellStart"/>
      <w:r>
        <w:rPr>
          <w:b/>
          <w:color w:val="000000"/>
          <w:sz w:val="26"/>
          <w:szCs w:val="26"/>
        </w:rPr>
        <w:t>sulla</w:t>
      </w:r>
      <w:proofErr w:type="spellEnd"/>
      <w:r>
        <w:rPr>
          <w:b/>
          <w:color w:val="000000"/>
          <w:sz w:val="26"/>
          <w:szCs w:val="26"/>
        </w:rPr>
        <w:t xml:space="preserve"> base </w:t>
      </w:r>
      <w:proofErr w:type="spellStart"/>
      <w:r>
        <w:rPr>
          <w:b/>
          <w:color w:val="000000"/>
          <w:sz w:val="26"/>
          <w:szCs w:val="26"/>
        </w:rPr>
        <w:t>dell'ed</w:t>
      </w:r>
      <w:proofErr w:type="spellEnd"/>
      <w:r>
        <w:rPr>
          <w:b/>
          <w:color w:val="000000"/>
          <w:sz w:val="26"/>
          <w:szCs w:val="26"/>
        </w:rPr>
        <w:t>. 23.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highlight w:val="white"/>
        </w:rPr>
      </w:pPr>
    </w:p>
    <w:p w:rsidR="00725E00" w:rsidRDefault="00725E00" w:rsidP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Chars="0" w:left="0" w:firstLineChars="0" w:firstLine="0"/>
        <w:jc w:val="both"/>
        <w:rPr>
          <w:b/>
          <w:highlight w:val="white"/>
        </w:rPr>
      </w:pPr>
    </w:p>
    <w:p w:rsidR="00725E00" w:rsidRPr="00725E00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002.094 609 033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 xml:space="preserve">El </w:t>
      </w:r>
      <w:proofErr w:type="spellStart"/>
      <w:r>
        <w:rPr>
          <w:highlight w:val="white"/>
        </w:rPr>
        <w:t>mundo</w:t>
      </w:r>
      <w:proofErr w:type="spellEnd"/>
      <w:r>
        <w:rPr>
          <w:highlight w:val="white"/>
        </w:rPr>
        <w:t xml:space="preserve"> d</w:t>
      </w:r>
      <w:bookmarkStart w:id="0" w:name="_GoBack"/>
      <w:bookmarkEnd w:id="0"/>
      <w:r>
        <w:rPr>
          <w:highlight w:val="white"/>
        </w:rPr>
        <w:t xml:space="preserve">el </w:t>
      </w:r>
      <w:proofErr w:type="spellStart"/>
      <w:r>
        <w:rPr>
          <w:highlight w:val="white"/>
        </w:rPr>
        <w:t>libro</w:t>
      </w:r>
      <w:proofErr w:type="spellEnd"/>
      <w:r>
        <w:rPr>
          <w:highlight w:val="white"/>
        </w:rPr>
        <w:t xml:space="preserve"> y la </w:t>
      </w:r>
      <w:proofErr w:type="spellStart"/>
      <w:r>
        <w:rPr>
          <w:highlight w:val="white"/>
        </w:rPr>
        <w:t>cultura</w:t>
      </w:r>
      <w:proofErr w:type="spellEnd"/>
      <w:r>
        <w:rPr>
          <w:highlight w:val="white"/>
        </w:rPr>
        <w:t xml:space="preserve"> editorial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España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siglo</w:t>
      </w:r>
      <w:proofErr w:type="spellEnd"/>
      <w:r>
        <w:rPr>
          <w:highlight w:val="white"/>
        </w:rPr>
        <w:t xml:space="preserve"> XVIII / </w:t>
      </w:r>
      <w:proofErr w:type="spellStart"/>
      <w:r>
        <w:rPr>
          <w:highlight w:val="white"/>
        </w:rPr>
        <w:t>edición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coordinada</w:t>
      </w:r>
      <w:proofErr w:type="spellEnd"/>
      <w:r>
        <w:rPr>
          <w:highlight w:val="white"/>
        </w:rPr>
        <w:t xml:space="preserve"> par Gabriel Sánchez Espinosa, Rodrigo Olay Valdés. - </w:t>
      </w:r>
      <w:proofErr w:type="spellStart"/>
      <w:r>
        <w:rPr>
          <w:highlight w:val="white"/>
        </w:rPr>
        <w:t>Gijón</w:t>
      </w:r>
      <w:proofErr w:type="spellEnd"/>
      <w:r>
        <w:rPr>
          <w:highlight w:val="white"/>
        </w:rPr>
        <w:t xml:space="preserve"> : </w:t>
      </w:r>
      <w:proofErr w:type="spellStart"/>
      <w:r>
        <w:rPr>
          <w:highlight w:val="white"/>
        </w:rPr>
        <w:t>Trea</w:t>
      </w:r>
      <w:proofErr w:type="spellEnd"/>
      <w:r>
        <w:rPr>
          <w:highlight w:val="white"/>
        </w:rPr>
        <w:t>, 2022. - 509 p. ; 24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color w:val="000000"/>
          <w:highlight w:val="white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 xml:space="preserve">LC BIBLIO </w:t>
      </w:r>
      <w:r>
        <w:rPr>
          <w:highlight w:val="white"/>
        </w:rPr>
        <w:t>002.094 609 033 MUN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Libri - </w:t>
      </w:r>
      <w:proofErr w:type="spellStart"/>
      <w:r>
        <w:rPr>
          <w:highlight w:val="white"/>
        </w:rPr>
        <w:t>Spagna</w:t>
      </w:r>
      <w:proofErr w:type="spellEnd"/>
      <w:r>
        <w:rPr>
          <w:highlight w:val="white"/>
        </w:rPr>
        <w:t xml:space="preserve"> - Sec. 18.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rPr>
          <w:color w:val="000000"/>
          <w:highlight w:val="white"/>
        </w:rPr>
        <w:t>Ed</w:t>
      </w:r>
      <w:r>
        <w:rPr>
          <w:color w:val="000000"/>
          <w:highlight w:val="white"/>
        </w:rPr>
        <w:t>itoria</w:t>
      </w:r>
      <w:proofErr w:type="spellEnd"/>
      <w:r>
        <w:rPr>
          <w:color w:val="000000"/>
          <w:highlight w:val="white"/>
        </w:rPr>
        <w:t xml:space="preserve"> </w:t>
      </w:r>
      <w:r>
        <w:rPr>
          <w:highlight w:val="white"/>
        </w:rPr>
        <w:t>-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Spagna</w:t>
      </w:r>
      <w:proofErr w:type="spellEnd"/>
      <w:r>
        <w:rPr>
          <w:color w:val="000000"/>
          <w:highlight w:val="white"/>
        </w:rPr>
        <w:t xml:space="preserve"> </w:t>
      </w:r>
      <w:r>
        <w:rPr>
          <w:highlight w:val="white"/>
        </w:rPr>
        <w:t>-</w:t>
      </w:r>
      <w:r>
        <w:rPr>
          <w:color w:val="000000"/>
          <w:highlight w:val="white"/>
        </w:rPr>
        <w:t xml:space="preserve"> Sec. 18.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00"/>
          <w:highlight w:val="white"/>
        </w:rPr>
        <w:t>[</w:t>
      </w:r>
      <w:r>
        <w:rPr>
          <w:highlight w:val="white"/>
        </w:rPr>
        <w:t>1</w:t>
      </w:r>
      <w:r>
        <w:rPr>
          <w:color w:val="000000"/>
          <w:highlight w:val="white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016.759 5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Archivio</w:t>
      </w:r>
      <w:proofErr w:type="spellEnd"/>
      <w:r>
        <w:t xml:space="preserve"> Emilio </w:t>
      </w:r>
      <w:proofErr w:type="spellStart"/>
      <w:r>
        <w:t>Notte</w:t>
      </w:r>
      <w:proofErr w:type="spellEnd"/>
      <w:r>
        <w:t xml:space="preserve"> : </w:t>
      </w:r>
      <w:proofErr w:type="spellStart"/>
      <w:r>
        <w:t>inventario</w:t>
      </w:r>
      <w:proofErr w:type="spellEnd"/>
      <w:r>
        <w:t xml:space="preserve"> / Fondazione Primo Conti, </w:t>
      </w:r>
      <w:proofErr w:type="spellStart"/>
      <w:r>
        <w:t>centro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t xml:space="preserve"> e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avanguardie</w:t>
      </w:r>
      <w:proofErr w:type="spellEnd"/>
      <w:r>
        <w:t xml:space="preserve"> </w:t>
      </w:r>
      <w:proofErr w:type="spellStart"/>
      <w:r>
        <w:t>storiche</w:t>
      </w:r>
      <w:proofErr w:type="spellEnd"/>
      <w:r>
        <w:t xml:space="preserve"> ; a </w:t>
      </w:r>
      <w:proofErr w:type="spellStart"/>
      <w:r>
        <w:t>cura</w:t>
      </w:r>
      <w:proofErr w:type="spellEnd"/>
      <w:r>
        <w:t xml:space="preserve"> di Cristina </w:t>
      </w:r>
      <w:proofErr w:type="spellStart"/>
      <w:r>
        <w:t>Luti</w:t>
      </w:r>
      <w:proofErr w:type="spellEnd"/>
      <w:r>
        <w:t xml:space="preserve"> ; </w:t>
      </w:r>
      <w:proofErr w:type="spellStart"/>
      <w:r>
        <w:t>introduzione</w:t>
      </w:r>
      <w:proofErr w:type="spellEnd"/>
      <w:r>
        <w:t xml:space="preserve"> Gloria </w:t>
      </w:r>
      <w:proofErr w:type="spellStart"/>
      <w:r>
        <w:t>Manghetti</w:t>
      </w:r>
      <w:proofErr w:type="spellEnd"/>
      <w:r>
        <w:t xml:space="preserve"> ; con una </w:t>
      </w:r>
      <w:proofErr w:type="spellStart"/>
      <w:r>
        <w:t>testimonianza</w:t>
      </w:r>
      <w:proofErr w:type="spellEnd"/>
      <w:r>
        <w:t xml:space="preserve"> di Riccardo </w:t>
      </w:r>
      <w:proofErr w:type="spellStart"/>
      <w:r>
        <w:t>Notte</w:t>
      </w:r>
      <w:proofErr w:type="spellEnd"/>
      <w:r>
        <w:t xml:space="preserve">. - Firenze : </w:t>
      </w:r>
      <w:proofErr w:type="spellStart"/>
      <w:r>
        <w:t>Polistampa</w:t>
      </w:r>
      <w:proofErr w:type="spellEnd"/>
      <w:r>
        <w:t>, 2020. -</w:t>
      </w:r>
      <w:r>
        <w:t xml:space="preserve"> 159 p. : ill., 1 </w:t>
      </w:r>
      <w:proofErr w:type="spellStart"/>
      <w:r>
        <w:t>ritratto</w:t>
      </w:r>
      <w:proofErr w:type="spellEnd"/>
      <w:r>
        <w:t xml:space="preserve"> ; 24 cm.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016.759 5 FON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proofErr w:type="spellStart"/>
      <w:r>
        <w:t>Notte</w:t>
      </w:r>
      <w:proofErr w:type="spellEnd"/>
      <w:r>
        <w:t xml:space="preserve">, Emilio - </w:t>
      </w:r>
      <w:proofErr w:type="spellStart"/>
      <w:r>
        <w:t>Archivi</w:t>
      </w:r>
      <w:proofErr w:type="spellEnd"/>
      <w:r>
        <w:t xml:space="preserve"> </w:t>
      </w:r>
      <w:proofErr w:type="spellStart"/>
      <w:r>
        <w:t>privati</w:t>
      </w:r>
      <w:proofErr w:type="spellEnd"/>
      <w:r>
        <w:t xml:space="preserve"> - </w:t>
      </w:r>
      <w:proofErr w:type="spellStart"/>
      <w:r>
        <w:t>Collezioni</w:t>
      </w:r>
      <w:proofErr w:type="spellEnd"/>
      <w:r>
        <w:t xml:space="preserve"> [</w:t>
      </w:r>
      <w:proofErr w:type="spellStart"/>
      <w:r>
        <w:t>della</w:t>
      </w:r>
      <w:proofErr w:type="spellEnd"/>
      <w:r>
        <w:t xml:space="preserve">] Fondazione Primo Conti - </w:t>
      </w:r>
      <w:proofErr w:type="spellStart"/>
      <w:r>
        <w:t>Inventari</w:t>
      </w:r>
      <w:proofErr w:type="spellEnd"/>
      <w: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[2]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020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 xml:space="preserve">Information services for a sustainable society : current developments in an era of information disorder / edited by Madeleine C. </w:t>
      </w:r>
      <w:proofErr w:type="spellStart"/>
      <w:r>
        <w:rPr>
          <w:highlight w:val="white"/>
        </w:rPr>
        <w:t>Fombad</w:t>
      </w:r>
      <w:proofErr w:type="spellEnd"/>
      <w:r>
        <w:rPr>
          <w:highlight w:val="white"/>
        </w:rPr>
        <w:t xml:space="preserve"> ... [et al.]. - Berlin ; Boston : De Gruyter Saur, 2023. - VII, 369 p. : ill. ; 24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proofErr w:type="spellStart"/>
      <w:r>
        <w:rPr>
          <w:color w:val="000000"/>
          <w:highlight w:val="white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LC BIBLIO 020 INF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dell'informazione</w:t>
      </w:r>
      <w:proofErr w:type="spellEnd"/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color w:val="000000"/>
          <w:highlight w:val="white"/>
        </w:rPr>
        <w:t>[</w:t>
      </w:r>
      <w:r>
        <w:rPr>
          <w:highlight w:val="white"/>
        </w:rPr>
        <w:t>3</w:t>
      </w:r>
      <w:r>
        <w:rPr>
          <w:color w:val="000000"/>
          <w:highlight w:val="white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  <w:highlight w:val="white"/>
        </w:rPr>
        <w:t>020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Taxonomies : practical approaches to developing and managing vocabularies for digital information / edited by Helen </w:t>
      </w:r>
      <w:proofErr w:type="spellStart"/>
      <w:r>
        <w:t>Lippell</w:t>
      </w:r>
      <w:proofErr w:type="spellEnd"/>
      <w:r>
        <w:t xml:space="preserve">. - London : Facet Publishing, 2022. - XXIX, 258 p. ; 24 cm. 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LC BIBLIO </w:t>
      </w:r>
      <w:r>
        <w:rPr>
          <w:highlight w:val="white"/>
        </w:rPr>
        <w:t>020 TAX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Organizzazione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conoscenza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yellow"/>
        </w:rPr>
      </w:pPr>
      <w:proofErr w:type="spellStart"/>
      <w:r>
        <w:rPr>
          <w:color w:val="000000"/>
        </w:rPr>
        <w:t>Tecnologia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dell'informazione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comunicazione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4</w:t>
      </w:r>
      <w:r>
        <w:rPr>
          <w:color w:val="000000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yellow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yellow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025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Agir</w:t>
      </w:r>
      <w:proofErr w:type="spellEnd"/>
      <w:r>
        <w:t xml:space="preserve"> pour </w:t>
      </w:r>
      <w:proofErr w:type="spellStart"/>
      <w:r>
        <w:t>l'égalité</w:t>
      </w:r>
      <w:proofErr w:type="spellEnd"/>
      <w:r>
        <w:t xml:space="preserve"> : questions de genre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bibliothèque</w:t>
      </w:r>
      <w:proofErr w:type="spellEnd"/>
      <w:r>
        <w:t xml:space="preserve"> / sous la direction de Florence </w:t>
      </w:r>
      <w:proofErr w:type="spellStart"/>
      <w:r>
        <w:t>Salanouve</w:t>
      </w:r>
      <w:proofErr w:type="spellEnd"/>
      <w:r>
        <w:t xml:space="preserve">. - Villeurbanne : Presses de </w:t>
      </w:r>
      <w:proofErr w:type="spellStart"/>
      <w:r>
        <w:t>l'Enssib</w:t>
      </w:r>
      <w:proofErr w:type="spellEnd"/>
      <w:r>
        <w:t>, 2021. - 198 p. : ill. ; 24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025 AGI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Pari </w:t>
      </w:r>
      <w:proofErr w:type="spellStart"/>
      <w:r>
        <w:t>opportunità</w:t>
      </w:r>
      <w:proofErr w:type="spellEnd"/>
      <w:r>
        <w:t xml:space="preserve"> - </w:t>
      </w:r>
      <w:proofErr w:type="spellStart"/>
      <w:r>
        <w:t>Ruolo</w:t>
      </w:r>
      <w:proofErr w:type="spellEnd"/>
      <w:r>
        <w:t xml:space="preserve"> [</w:t>
      </w:r>
      <w:proofErr w:type="spellStart"/>
      <w:r>
        <w:t>delle</w:t>
      </w:r>
      <w:proofErr w:type="spellEnd"/>
      <w:r>
        <w:t xml:space="preserve">] </w:t>
      </w:r>
      <w:proofErr w:type="spellStart"/>
      <w:r>
        <w:t>Biblioteche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proofErr w:type="spellStart"/>
      <w:r>
        <w:rPr>
          <w:highlight w:val="white"/>
        </w:rPr>
        <w:t>Biblioteche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Eguaglianza</w:t>
      </w:r>
      <w:proofErr w:type="spellEnd"/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lastRenderedPageBreak/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>[</w:t>
      </w:r>
      <w:r>
        <w:rPr>
          <w:highlight w:val="white"/>
        </w:rPr>
        <w:t>5</w:t>
      </w:r>
      <w:r>
        <w:rPr>
          <w:color w:val="000000"/>
          <w:highlight w:val="white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027.446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La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plano</w:t>
      </w:r>
      <w:proofErr w:type="spellEnd"/>
      <w:r>
        <w:t xml:space="preserve"> : </w:t>
      </w:r>
      <w:proofErr w:type="spellStart"/>
      <w:r>
        <w:t>conversaciones</w:t>
      </w:r>
      <w:proofErr w:type="spellEnd"/>
      <w:r>
        <w:t xml:space="preserve"> con </w:t>
      </w:r>
      <w:proofErr w:type="spellStart"/>
      <w:r>
        <w:t>bibliotecarias</w:t>
      </w:r>
      <w:proofErr w:type="spellEnd"/>
      <w:r>
        <w:t xml:space="preserve"> y </w:t>
      </w:r>
      <w:proofErr w:type="spellStart"/>
      <w:r>
        <w:t>bibliotecarios</w:t>
      </w:r>
      <w:proofErr w:type="spellEnd"/>
      <w:r>
        <w:t xml:space="preserve"> / eds, Jesús Arana Palacios, Clara </w:t>
      </w:r>
      <w:proofErr w:type="spellStart"/>
      <w:r>
        <w:t>Flamarique</w:t>
      </w:r>
      <w:proofErr w:type="spellEnd"/>
      <w:r>
        <w:t xml:space="preserve">. - Pamplona : </w:t>
      </w:r>
      <w:proofErr w:type="spellStart"/>
      <w:r>
        <w:t>Gobierno</w:t>
      </w:r>
      <w:proofErr w:type="spellEnd"/>
      <w:r>
        <w:t xml:space="preserve"> de Navarra, 2021</w:t>
      </w:r>
      <w:r>
        <w:t>. - 240 p. : ill. ; 21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027.446 BIB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Biblioteche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- </w:t>
      </w:r>
      <w:proofErr w:type="spellStart"/>
      <w:r>
        <w:t>Spagna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Bibliotecari</w:t>
      </w:r>
      <w:proofErr w:type="spellEnd"/>
      <w:r>
        <w:rPr>
          <w:color w:val="000000"/>
        </w:rPr>
        <w:t xml:space="preserve"> </w:t>
      </w:r>
      <w:r>
        <w:t>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Interviste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6</w:t>
      </w:r>
      <w:r>
        <w:rPr>
          <w:color w:val="000000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725E00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028.9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</w:rPr>
      </w:pPr>
      <w:r>
        <w:rPr>
          <w:b/>
        </w:rPr>
        <w:t>Tena Fernández, Ramón; Soto Vázquez, José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Estudios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 / Ramón Tena Fernández, José Soto Vázquez. - Madrid : </w:t>
      </w:r>
      <w:proofErr w:type="spellStart"/>
      <w:r>
        <w:t>Dykinson</w:t>
      </w:r>
      <w:proofErr w:type="spellEnd"/>
      <w:r>
        <w:t>, 2022. - 151 p. : ill. ; 24 cm.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028.9 EST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Lettura</w:t>
      </w:r>
      <w:proofErr w:type="spellEnd"/>
      <w:r>
        <w:t xml:space="preserve"> 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congressi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[7]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070.5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</w:rPr>
      </w:pPr>
      <w:r>
        <w:rPr>
          <w:b/>
        </w:rPr>
        <w:t xml:space="preserve">Muñoz Rico, María; </w:t>
      </w:r>
      <w:proofErr w:type="spellStart"/>
      <w:r>
        <w:rPr>
          <w:b/>
        </w:rPr>
        <w:t>Cordón</w:t>
      </w:r>
      <w:proofErr w:type="spellEnd"/>
      <w:r>
        <w:rPr>
          <w:b/>
        </w:rPr>
        <w:t xml:space="preserve"> García, José Antonio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Los bestsellers y el </w:t>
      </w:r>
      <w:proofErr w:type="spellStart"/>
      <w:r>
        <w:t>caso</w:t>
      </w:r>
      <w:proofErr w:type="spellEnd"/>
      <w:r>
        <w:t xml:space="preserve"> de Harry Potter : </w:t>
      </w:r>
      <w:proofErr w:type="spellStart"/>
      <w:r>
        <w:t>lectura</w:t>
      </w:r>
      <w:proofErr w:type="spellEnd"/>
      <w:r>
        <w:t xml:space="preserve">, </w:t>
      </w:r>
      <w:proofErr w:type="spellStart"/>
      <w:r>
        <w:t>fidelidad</w:t>
      </w:r>
      <w:proofErr w:type="spellEnd"/>
      <w:r>
        <w:t xml:space="preserve"> y </w:t>
      </w:r>
      <w:proofErr w:type="spellStart"/>
      <w:r>
        <w:t>addicciòn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literatura</w:t>
      </w:r>
      <w:proofErr w:type="spellEnd"/>
      <w:r>
        <w:t xml:space="preserve"> de </w:t>
      </w:r>
      <w:proofErr w:type="spellStart"/>
      <w:r>
        <w:t>masas</w:t>
      </w:r>
      <w:proofErr w:type="spellEnd"/>
      <w:r>
        <w:t xml:space="preserve"> / María Muñoz Rico, José Antonio </w:t>
      </w:r>
      <w:proofErr w:type="spellStart"/>
      <w:r>
        <w:t>Cordón</w:t>
      </w:r>
      <w:proofErr w:type="spellEnd"/>
      <w:r>
        <w:t xml:space="preserve"> García. - </w:t>
      </w:r>
      <w:proofErr w:type="spellStart"/>
      <w:r>
        <w:t>Gijón</w:t>
      </w:r>
      <w:proofErr w:type="spellEnd"/>
      <w:r>
        <w:t xml:space="preserve"> : </w:t>
      </w:r>
      <w:proofErr w:type="spellStart"/>
      <w:r>
        <w:t>Trea</w:t>
      </w:r>
      <w:proofErr w:type="spellEnd"/>
      <w:r>
        <w:t>, 2022. - 534 p. : ill. ; 24 cm.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070.5 MUN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Libri - </w:t>
      </w:r>
      <w:proofErr w:type="spellStart"/>
      <w:r>
        <w:t>Diffusione</w:t>
      </w:r>
      <w:proofErr w:type="spellEnd"/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[8]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</w:pPr>
      <w:r>
        <w:rPr>
          <w:b/>
          <w:sz w:val="32"/>
          <w:szCs w:val="32"/>
        </w:rPr>
        <w:t>096.1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Minijatura</w:t>
      </w:r>
      <w:proofErr w:type="spellEnd"/>
      <w:r>
        <w:t xml:space="preserve"> u </w:t>
      </w:r>
      <w:proofErr w:type="spellStart"/>
      <w:r>
        <w:t>Jugoslaviji</w:t>
      </w:r>
      <w:proofErr w:type="spellEnd"/>
      <w:r>
        <w:t xml:space="preserve"> : </w:t>
      </w:r>
      <w:proofErr w:type="spellStart"/>
      <w:r>
        <w:t>Muzei</w:t>
      </w:r>
      <w:proofErr w:type="spellEnd"/>
      <w:r>
        <w:t xml:space="preserve"> za </w:t>
      </w:r>
      <w:proofErr w:type="spellStart"/>
      <w:r>
        <w:t>Umjetnost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Obrt</w:t>
      </w:r>
      <w:proofErr w:type="spellEnd"/>
      <w:r>
        <w:t xml:space="preserve">, Zagreb, </w:t>
      </w:r>
      <w:proofErr w:type="spellStart"/>
      <w:r>
        <w:t>april-juni</w:t>
      </w:r>
      <w:proofErr w:type="spellEnd"/>
      <w:r>
        <w:t xml:space="preserve"> 1964 / [</w:t>
      </w:r>
      <w:proofErr w:type="spellStart"/>
      <w:r>
        <w:t>premessa</w:t>
      </w:r>
      <w:proofErr w:type="spellEnd"/>
      <w:r>
        <w:t xml:space="preserve"> di </w:t>
      </w:r>
      <w:proofErr w:type="spellStart"/>
      <w:r>
        <w:t>Zdenka</w:t>
      </w:r>
      <w:proofErr w:type="spellEnd"/>
      <w:r>
        <w:t xml:space="preserve"> Munk e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scritti</w:t>
      </w:r>
      <w:proofErr w:type="spellEnd"/>
      <w:r>
        <w:t>!. - [</w:t>
      </w:r>
      <w:proofErr w:type="spellStart"/>
      <w:r>
        <w:t>S.l.</w:t>
      </w:r>
      <w:proofErr w:type="spellEnd"/>
      <w:r>
        <w:t xml:space="preserve"> : </w:t>
      </w:r>
      <w:proofErr w:type="spellStart"/>
      <w:r>
        <w:t>s.n</w:t>
      </w:r>
      <w:proofErr w:type="spellEnd"/>
      <w:r>
        <w:t xml:space="preserve">., 1964?! (Zagreb : </w:t>
      </w:r>
      <w:proofErr w:type="spellStart"/>
      <w:r>
        <w:t>Grafickom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). -</w:t>
      </w:r>
      <w:r>
        <w:t xml:space="preserve"> 408 p. : 217 </w:t>
      </w:r>
      <w:proofErr w:type="spellStart"/>
      <w:r>
        <w:t>tav</w:t>
      </w:r>
      <w:proofErr w:type="spellEnd"/>
      <w:r>
        <w:t>. ; 22x25 cm.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proofErr w:type="spellStart"/>
      <w:r>
        <w:t>Collocazione</w:t>
      </w:r>
      <w:proofErr w:type="spellEnd"/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>LC BIBLIO 096.1 MIN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Manoscritti</w:t>
      </w:r>
      <w:proofErr w:type="spellEnd"/>
      <w:r>
        <w:t xml:space="preserve"> </w:t>
      </w:r>
      <w:proofErr w:type="spellStart"/>
      <w:r>
        <w:t>miniati</w:t>
      </w:r>
      <w:proofErr w:type="spellEnd"/>
      <w:r>
        <w:t xml:space="preserve"> - </w:t>
      </w:r>
      <w:proofErr w:type="spellStart"/>
      <w:r>
        <w:t>Iugoslavia</w:t>
      </w:r>
      <w:proofErr w:type="spellEnd"/>
      <w:r>
        <w:t xml:space="preserve"> - </w:t>
      </w:r>
      <w:proofErr w:type="spellStart"/>
      <w:r>
        <w:t>Esposizioni</w:t>
      </w:r>
      <w:proofErr w:type="spellEnd"/>
      <w:r>
        <w:t xml:space="preserve"> - 1964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[9]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725E00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302.2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Pubblicità</w:t>
      </w:r>
      <w:proofErr w:type="spellEnd"/>
      <w:r>
        <w:t xml:space="preserve"> </w:t>
      </w:r>
      <w:proofErr w:type="spellStart"/>
      <w:r>
        <w:t>istituzionale</w:t>
      </w:r>
      <w:proofErr w:type="spellEnd"/>
      <w:r>
        <w:t xml:space="preserve"> : </w:t>
      </w:r>
      <w:proofErr w:type="spellStart"/>
      <w:r>
        <w:t>comunicazione</w:t>
      </w:r>
      <w:proofErr w:type="spellEnd"/>
      <w:r>
        <w:t xml:space="preserve"> </w:t>
      </w:r>
      <w:proofErr w:type="spellStart"/>
      <w:r>
        <w:t>multimediale</w:t>
      </w:r>
      <w:proofErr w:type="spellEnd"/>
      <w:r>
        <w:t xml:space="preserve"> e </w:t>
      </w:r>
      <w:proofErr w:type="spellStart"/>
      <w:r>
        <w:t>creazione</w:t>
      </w:r>
      <w:proofErr w:type="spellEnd"/>
      <w:r>
        <w:t xml:space="preserve"> di </w:t>
      </w:r>
      <w:proofErr w:type="spellStart"/>
      <w:r>
        <w:t>eventi</w:t>
      </w:r>
      <w:proofErr w:type="spellEnd"/>
      <w:r>
        <w:t xml:space="preserve"> / a </w:t>
      </w:r>
      <w:proofErr w:type="spellStart"/>
      <w:r>
        <w:t>cura</w:t>
      </w:r>
      <w:proofErr w:type="spellEnd"/>
      <w:r>
        <w:t xml:space="preserve"> di Enrico </w:t>
      </w:r>
      <w:proofErr w:type="spellStart"/>
      <w:r>
        <w:t>Borello</w:t>
      </w:r>
      <w:proofErr w:type="spellEnd"/>
      <w:r>
        <w:t xml:space="preserve">. - Alessandria : </w:t>
      </w:r>
      <w:proofErr w:type="spellStart"/>
      <w:r>
        <w:t>Edizioni</w:t>
      </w:r>
      <w:proofErr w:type="spellEnd"/>
      <w:r>
        <w:t xml:space="preserve"> </w:t>
      </w:r>
      <w:proofErr w:type="spellStart"/>
      <w:r>
        <w:t>dell'Orso</w:t>
      </w:r>
      <w:proofErr w:type="spellEnd"/>
      <w:r>
        <w:t>, 2012. - 184 p. : ill. ; 24 cm + 1 DVD-ROM.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302.2 BOR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Comunicazione</w:t>
      </w:r>
      <w:proofErr w:type="spellEnd"/>
      <w:r>
        <w:t xml:space="preserve"> - </w:t>
      </w:r>
      <w:proofErr w:type="spellStart"/>
      <w:r>
        <w:t>Insegnamento</w:t>
      </w:r>
      <w:proofErr w:type="spellEnd"/>
      <w:r>
        <w:t xml:space="preserve"> </w:t>
      </w:r>
      <w:proofErr w:type="spellStart"/>
      <w:r>
        <w:t>universit</w:t>
      </w:r>
      <w:r>
        <w:t>ario</w:t>
      </w:r>
      <w:proofErr w:type="spellEnd"/>
      <w:r>
        <w:t xml:space="preserve"> - Firenze - 2005-2012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10</w:t>
      </w:r>
      <w:r>
        <w:rPr>
          <w:color w:val="000000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344.450 94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t>Diritto</w:t>
      </w:r>
      <w:proofErr w:type="spellEnd"/>
      <w:r>
        <w:t xml:space="preserve"> del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/ Carla </w:t>
      </w:r>
      <w:proofErr w:type="spellStart"/>
      <w:r>
        <w:t>Barbati</w:t>
      </w:r>
      <w:proofErr w:type="spellEnd"/>
      <w:r>
        <w:t xml:space="preserve"> ... [et al.]. - Bologna : Il </w:t>
      </w:r>
      <w:proofErr w:type="spellStart"/>
      <w:r>
        <w:t>mulino</w:t>
      </w:r>
      <w:proofErr w:type="spellEnd"/>
      <w:r>
        <w:t>, 2017. - 322 p. ; 24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344.450 94 DIR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212529"/>
        </w:rPr>
      </w:pPr>
      <w:r>
        <w:rPr>
          <w:color w:val="212529"/>
        </w:rPr>
        <w:t xml:space="preserve">Beni </w:t>
      </w:r>
      <w:proofErr w:type="spellStart"/>
      <w:r>
        <w:rPr>
          <w:color w:val="212529"/>
        </w:rPr>
        <w:t>culturali</w:t>
      </w:r>
      <w:proofErr w:type="spellEnd"/>
      <w:r>
        <w:rPr>
          <w:color w:val="212529"/>
        </w:rPr>
        <w:t xml:space="preserve"> - Tutela - Italia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[1</w:t>
      </w:r>
      <w:r>
        <w:t>1</w:t>
      </w:r>
      <w:r>
        <w:rPr>
          <w:color w:val="000000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348.453 850 2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t xml:space="preserve">Carte di </w:t>
      </w:r>
      <w:proofErr w:type="spellStart"/>
      <w:r>
        <w:t>regola</w:t>
      </w:r>
      <w:proofErr w:type="spellEnd"/>
      <w:r>
        <w:t xml:space="preserve"> : </w:t>
      </w:r>
      <w:proofErr w:type="spellStart"/>
      <w:r>
        <w:t>storia</w:t>
      </w:r>
      <w:proofErr w:type="spellEnd"/>
      <w:r>
        <w:t xml:space="preserve">, </w:t>
      </w:r>
      <w:proofErr w:type="spellStart"/>
      <w:r>
        <w:t>territorio</w:t>
      </w:r>
      <w:proofErr w:type="spellEnd"/>
      <w:r>
        <w:t xml:space="preserve">, </w:t>
      </w:r>
      <w:proofErr w:type="spellStart"/>
      <w:r>
        <w:t>attualità</w:t>
      </w:r>
      <w:proofErr w:type="spellEnd"/>
      <w:r>
        <w:t xml:space="preserve"> :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dell'Incontro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, Museo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usi</w:t>
      </w:r>
      <w:proofErr w:type="spellEnd"/>
      <w:r>
        <w:t xml:space="preserve"> e </w:t>
      </w:r>
      <w:proofErr w:type="spellStart"/>
      <w:r>
        <w:t>costumi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trentina</w:t>
      </w:r>
      <w:proofErr w:type="spellEnd"/>
      <w:r>
        <w:t xml:space="preserve"> di San Michele </w:t>
      </w:r>
      <w:proofErr w:type="spellStart"/>
      <w:r>
        <w:t>all'Adige</w:t>
      </w:r>
      <w:proofErr w:type="spellEnd"/>
      <w:r>
        <w:t xml:space="preserve">, 25 </w:t>
      </w:r>
      <w:proofErr w:type="spellStart"/>
      <w:r>
        <w:t>settembre</w:t>
      </w:r>
      <w:proofErr w:type="spellEnd"/>
      <w:r>
        <w:t xml:space="preserve"> 2021 / a </w:t>
      </w:r>
      <w:proofErr w:type="spellStart"/>
      <w:r>
        <w:t>cura</w:t>
      </w:r>
      <w:proofErr w:type="spellEnd"/>
      <w:r>
        <w:t xml:space="preserve"> di Luca </w:t>
      </w:r>
      <w:proofErr w:type="spellStart"/>
      <w:r>
        <w:t>Faoro</w:t>
      </w:r>
      <w:proofErr w:type="spellEnd"/>
      <w:r>
        <w:t xml:space="preserve">. - [Trento] :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autonoma</w:t>
      </w:r>
      <w:proofErr w:type="spellEnd"/>
      <w:r>
        <w:t xml:space="preserve"> di Trento, </w:t>
      </w:r>
      <w:proofErr w:type="spellStart"/>
      <w:r>
        <w:t>Soprintendenza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, </w:t>
      </w:r>
      <w:proofErr w:type="spellStart"/>
      <w:r>
        <w:t>Ufficio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archivistici</w:t>
      </w:r>
      <w:proofErr w:type="spellEnd"/>
      <w:r>
        <w:t xml:space="preserve">, </w:t>
      </w:r>
      <w:proofErr w:type="spellStart"/>
      <w:r>
        <w:t>librari</w:t>
      </w:r>
      <w:proofErr w:type="spellEnd"/>
      <w:r>
        <w:t xml:space="preserve"> e </w:t>
      </w:r>
      <w:proofErr w:type="spellStart"/>
      <w:r>
        <w:t>Archivio</w:t>
      </w:r>
      <w:proofErr w:type="spellEnd"/>
      <w:r>
        <w:t xml:space="preserve"> </w:t>
      </w:r>
      <w:proofErr w:type="spellStart"/>
      <w:r>
        <w:t>provinciale</w:t>
      </w:r>
      <w:proofErr w:type="spellEnd"/>
      <w:r>
        <w:t>, 2022. - VIII, 157 p. : ill. ; 24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LC BIBLIO 348.453 850 2 CAR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Trentino-Alto Adige - </w:t>
      </w:r>
      <w:proofErr w:type="spellStart"/>
      <w:r>
        <w:rPr>
          <w:highlight w:val="white"/>
        </w:rPr>
        <w:t>Statuti</w:t>
      </w:r>
      <w:proofErr w:type="spellEnd"/>
      <w:r>
        <w:rPr>
          <w:highlight w:val="white"/>
        </w:rPr>
        <w:t xml:space="preserve"> - Sec. 14.-19.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12</w:t>
      </w:r>
      <w:r>
        <w:rPr>
          <w:color w:val="000000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  <w:bookmarkStart w:id="1" w:name="_heading=h.gjdgxs" w:colFirst="0" w:colLast="0"/>
      <w:bookmarkEnd w:id="1"/>
    </w:p>
    <w:p w:rsidR="00725E00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</w:rPr>
      </w:pPr>
      <w:r>
        <w:rPr>
          <w:b/>
          <w:sz w:val="32"/>
          <w:szCs w:val="32"/>
        </w:rPr>
        <w:t>686.22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b/>
          <w:highlight w:val="white"/>
        </w:rPr>
        <w:t>Riva, Franco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 xml:space="preserve">Il </w:t>
      </w:r>
      <w:proofErr w:type="spellStart"/>
      <w:r>
        <w:rPr>
          <w:highlight w:val="white"/>
        </w:rPr>
        <w:t>libro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italiano</w:t>
      </w:r>
      <w:proofErr w:type="spellEnd"/>
      <w:r>
        <w:rPr>
          <w:highlight w:val="white"/>
        </w:rPr>
        <w:t xml:space="preserve"> : </w:t>
      </w:r>
      <w:proofErr w:type="spellStart"/>
      <w:r>
        <w:rPr>
          <w:highlight w:val="white"/>
        </w:rPr>
        <w:t>saggio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storico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: 1800-1965 / Franco Riva. - [</w:t>
      </w:r>
      <w:proofErr w:type="spellStart"/>
      <w:r>
        <w:rPr>
          <w:highlight w:val="white"/>
        </w:rPr>
        <w:t>Dueville</w:t>
      </w:r>
      <w:proofErr w:type="spellEnd"/>
      <w:r>
        <w:rPr>
          <w:highlight w:val="white"/>
        </w:rPr>
        <w:t xml:space="preserve">] : </w:t>
      </w:r>
      <w:proofErr w:type="spellStart"/>
      <w:r>
        <w:rPr>
          <w:highlight w:val="white"/>
        </w:rPr>
        <w:t>Ronzani</w:t>
      </w:r>
      <w:proofErr w:type="spellEnd"/>
      <w:r>
        <w:rPr>
          <w:highlight w:val="white"/>
        </w:rPr>
        <w:t xml:space="preserve">, 2023. - 261 p., [55] carte di </w:t>
      </w:r>
      <w:proofErr w:type="spellStart"/>
      <w:r>
        <w:rPr>
          <w:highlight w:val="white"/>
        </w:rPr>
        <w:t>tav</w:t>
      </w:r>
      <w:proofErr w:type="spellEnd"/>
      <w:r>
        <w:rPr>
          <w:highlight w:val="white"/>
        </w:rPr>
        <w:t>. ; 30 cm.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Collocazione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LC BIBLIO 686.22 RIV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highlight w:val="white"/>
        </w:rPr>
        <w:t>Tipografia</w:t>
      </w:r>
      <w:proofErr w:type="spellEnd"/>
      <w:r>
        <w:rPr>
          <w:highlight w:val="white"/>
        </w:rPr>
        <w:t xml:space="preserve"> - Italia - Sec. 19.-20.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[</w:t>
      </w:r>
      <w:r>
        <w:t>13</w:t>
      </w:r>
      <w:r>
        <w:rPr>
          <w:color w:val="000000"/>
        </w:rPr>
        <w:t>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</w:pPr>
      <w:r>
        <w:rPr>
          <w:b/>
          <w:sz w:val="32"/>
          <w:szCs w:val="32"/>
        </w:rPr>
        <w:t>741.973</w:t>
      </w:r>
    </w:p>
    <w:p w:rsidR="003322AC" w:rsidRDefault="003322AC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b/>
          <w:highlight w:val="white"/>
        </w:rPr>
        <w:t>Becker, David P.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 xml:space="preserve">Drawings for book illustration : the Hofer Collection / David P. Becker. - [Cambridge, Mass.] : Department of Printing and Graphic Arts, Houghton Library, Harvard University, 1980. - 71 p., [28] c. di </w:t>
      </w:r>
      <w:proofErr w:type="spellStart"/>
      <w:r>
        <w:rPr>
          <w:highlight w:val="white"/>
        </w:rPr>
        <w:t>tav</w:t>
      </w:r>
      <w:proofErr w:type="spellEnd"/>
      <w:r>
        <w:rPr>
          <w:highlight w:val="white"/>
        </w:rPr>
        <w:t>. : ill. ; 22x25 cm.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Collocazione</w:t>
      </w:r>
      <w:proofErr w:type="spellEnd"/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>LC BIBLIO 741.973 BEC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rPr>
          <w:highlight w:val="white"/>
        </w:rPr>
        <w:t>Disegni</w:t>
      </w:r>
      <w:proofErr w:type="spellEnd"/>
      <w:r>
        <w:rPr>
          <w:highlight w:val="white"/>
        </w:rPr>
        <w:t xml:space="preserve"> - Cambridge &lt;USA&gt; - Harvard University - </w:t>
      </w:r>
      <w:proofErr w:type="spellStart"/>
      <w:r>
        <w:rPr>
          <w:highlight w:val="white"/>
        </w:rPr>
        <w:t>Collezione</w:t>
      </w:r>
      <w:proofErr w:type="spellEnd"/>
      <w:r>
        <w:rPr>
          <w:highlight w:val="white"/>
        </w:rPr>
        <w:t xml:space="preserve"> Hofer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[14]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after="240" w:line="240" w:lineRule="auto"/>
        <w:ind w:left="0" w:hanging="2"/>
        <w:rPr>
          <w:b/>
          <w:highlight w:val="white"/>
        </w:rPr>
      </w:pPr>
      <w:r>
        <w:br w:type="page"/>
      </w:r>
      <w:proofErr w:type="spellStart"/>
      <w:r>
        <w:rPr>
          <w:b/>
          <w:color w:val="000000"/>
          <w:sz w:val="28"/>
          <w:szCs w:val="28"/>
          <w:highlight w:val="white"/>
        </w:rPr>
        <w:lastRenderedPageBreak/>
        <w:t>Indice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per </w:t>
      </w:r>
      <w:proofErr w:type="spellStart"/>
      <w:r>
        <w:rPr>
          <w:b/>
          <w:color w:val="000000"/>
          <w:sz w:val="28"/>
          <w:szCs w:val="28"/>
          <w:highlight w:val="white"/>
        </w:rPr>
        <w:t>autor</w:t>
      </w:r>
      <w:r>
        <w:rPr>
          <w:b/>
          <w:sz w:val="28"/>
          <w:szCs w:val="28"/>
          <w:highlight w:val="white"/>
        </w:rPr>
        <w:t>e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>Becker, David P.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[14]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color w:val="000000"/>
          <w:highlight w:val="white"/>
        </w:rPr>
      </w:pPr>
      <w:proofErr w:type="spellStart"/>
      <w:r>
        <w:rPr>
          <w:highlight w:val="white"/>
        </w:rPr>
        <w:t>Cordón</w:t>
      </w:r>
      <w:proofErr w:type="spellEnd"/>
      <w:r>
        <w:rPr>
          <w:highlight w:val="white"/>
        </w:rPr>
        <w:t xml:space="preserve"> García, José Antonio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[8]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color w:val="000000"/>
          <w:highlight w:val="white"/>
        </w:rPr>
      </w:pPr>
      <w:r>
        <w:rPr>
          <w:highlight w:val="white"/>
        </w:rPr>
        <w:t>Muñoz Rico, María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[8]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  <w:r>
        <w:rPr>
          <w:highlight w:val="white"/>
        </w:rPr>
        <w:t>Riva, Franco</w:t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[</w:t>
      </w:r>
      <w:r>
        <w:rPr>
          <w:highlight w:val="white"/>
        </w:rPr>
        <w:t>13</w:t>
      </w:r>
      <w:r>
        <w:rPr>
          <w:color w:val="000000"/>
          <w:highlight w:val="white"/>
        </w:rPr>
        <w:t>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>Soto Vázquez, José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[7]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highlight w:val="white"/>
        </w:rPr>
      </w:pPr>
      <w:r>
        <w:rPr>
          <w:highlight w:val="white"/>
        </w:rPr>
        <w:t>Tena Fernández, Ramón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[7]</w:t>
      </w:r>
    </w:p>
    <w:p w:rsidR="003322AC" w:rsidRDefault="003322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highlight w:val="white"/>
        </w:rPr>
      </w:pP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before="240" w:after="240" w:line="240" w:lineRule="auto"/>
        <w:ind w:left="1" w:hanging="3"/>
        <w:jc w:val="both"/>
      </w:pPr>
      <w:proofErr w:type="spellStart"/>
      <w:r>
        <w:rPr>
          <w:b/>
          <w:color w:val="000000"/>
          <w:sz w:val="28"/>
          <w:szCs w:val="28"/>
        </w:rPr>
        <w:t>Indice</w:t>
      </w:r>
      <w:proofErr w:type="spellEnd"/>
      <w:r>
        <w:rPr>
          <w:b/>
          <w:color w:val="000000"/>
          <w:sz w:val="28"/>
          <w:szCs w:val="28"/>
        </w:rPr>
        <w:t xml:space="preserve"> per </w:t>
      </w:r>
      <w:proofErr w:type="spellStart"/>
      <w:r>
        <w:rPr>
          <w:b/>
          <w:color w:val="000000"/>
          <w:sz w:val="28"/>
          <w:szCs w:val="28"/>
        </w:rPr>
        <w:t>soggett</w:t>
      </w:r>
      <w:r>
        <w:rPr>
          <w:b/>
          <w:sz w:val="28"/>
          <w:szCs w:val="28"/>
        </w:rPr>
        <w:t>o</w:t>
      </w:r>
      <w:proofErr w:type="spellEnd"/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rPr>
          <w:color w:val="212529"/>
        </w:rPr>
        <w:t xml:space="preserve">Beni </w:t>
      </w:r>
      <w:proofErr w:type="spellStart"/>
      <w:r>
        <w:rPr>
          <w:color w:val="212529"/>
        </w:rPr>
        <w:t>culturali</w:t>
      </w:r>
      <w:proofErr w:type="spellEnd"/>
      <w:r>
        <w:rPr>
          <w:color w:val="212529"/>
        </w:rPr>
        <w:t xml:space="preserve"> - Tutela - Italia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[11]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Bibliotecari</w:t>
      </w:r>
      <w:proofErr w:type="spellEnd"/>
      <w:r>
        <w:t xml:space="preserve"> - </w:t>
      </w:r>
      <w:proofErr w:type="spellStart"/>
      <w:r>
        <w:t>Interviste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rPr>
          <w:highlight w:val="white"/>
        </w:rPr>
        <w:t>Biblioteche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Eguaglianza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>[5]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Biblioteche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- </w:t>
      </w:r>
      <w:proofErr w:type="spellStart"/>
      <w:r>
        <w:t>Spagna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Comunicazione</w:t>
      </w:r>
      <w:proofErr w:type="spellEnd"/>
      <w:r>
        <w:t xml:space="preserve"> - </w:t>
      </w:r>
      <w:proofErr w:type="spellStart"/>
      <w:r>
        <w:t>Insegnamento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 - Firenze - 2005-2012</w:t>
      </w:r>
      <w:r>
        <w:tab/>
      </w:r>
      <w:r>
        <w:tab/>
      </w:r>
      <w:r>
        <w:tab/>
      </w:r>
      <w:r>
        <w:tab/>
      </w:r>
      <w:r>
        <w:tab/>
      </w:r>
      <w:r>
        <w:tab/>
        <w:t>[10]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Disegni</w:t>
      </w:r>
      <w:proofErr w:type="spellEnd"/>
      <w:r>
        <w:t xml:space="preserve"> - Cambridge &lt;USA&gt; - Harvard University - </w:t>
      </w:r>
      <w:proofErr w:type="spellStart"/>
      <w:r>
        <w:t>Collezione</w:t>
      </w:r>
      <w:proofErr w:type="spellEnd"/>
      <w:r>
        <w:t xml:space="preserve"> Hofer</w:t>
      </w:r>
      <w:r>
        <w:tab/>
      </w:r>
      <w:r>
        <w:tab/>
      </w:r>
      <w:r>
        <w:tab/>
      </w:r>
      <w:r>
        <w:tab/>
      </w:r>
      <w:r>
        <w:tab/>
      </w:r>
      <w:r>
        <w:tab/>
        <w:t>[14]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rPr>
          <w:highlight w:val="white"/>
        </w:rPr>
        <w:t>Editoria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Spagna</w:t>
      </w:r>
      <w:proofErr w:type="spellEnd"/>
      <w:r>
        <w:rPr>
          <w:highlight w:val="white"/>
        </w:rPr>
        <w:t xml:space="preserve"> - Sec. 18.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Lettura</w:t>
      </w:r>
      <w:proofErr w:type="spellEnd"/>
      <w:r>
        <w:t xml:space="preserve"> -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congressi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[7]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t xml:space="preserve">Libri - </w:t>
      </w:r>
      <w:proofErr w:type="spellStart"/>
      <w:r>
        <w:t>Diffusione</w:t>
      </w:r>
      <w:proofErr w:type="spellEnd"/>
      <w:r>
        <w:rPr>
          <w:highlight w:val="whit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rPr>
          <w:highlight w:val="white"/>
        </w:rPr>
        <w:t xml:space="preserve">Libri - </w:t>
      </w:r>
      <w:proofErr w:type="spellStart"/>
      <w:r>
        <w:rPr>
          <w:highlight w:val="white"/>
        </w:rPr>
        <w:t>Spagna</w:t>
      </w:r>
      <w:proofErr w:type="spellEnd"/>
      <w:r>
        <w:rPr>
          <w:highlight w:val="white"/>
        </w:rPr>
        <w:t xml:space="preserve"> - Sec. 18.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>[1]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Manoscritti</w:t>
      </w:r>
      <w:proofErr w:type="spellEnd"/>
      <w:r>
        <w:t xml:space="preserve"> </w:t>
      </w:r>
      <w:proofErr w:type="spellStart"/>
      <w:r>
        <w:t>miniati</w:t>
      </w:r>
      <w:proofErr w:type="spellEnd"/>
      <w:r>
        <w:t xml:space="preserve"> - </w:t>
      </w:r>
      <w:proofErr w:type="spellStart"/>
      <w:r>
        <w:t>Iugoslavia</w:t>
      </w:r>
      <w:proofErr w:type="spellEnd"/>
      <w:r>
        <w:t xml:space="preserve"> - </w:t>
      </w:r>
      <w:proofErr w:type="spellStart"/>
      <w:r>
        <w:t>Esposizioni</w:t>
      </w:r>
      <w:proofErr w:type="spellEnd"/>
      <w:r>
        <w:t xml:space="preserve"> - 1964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[9]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rPr>
          <w:highlight w:val="white"/>
        </w:rPr>
        <w:t>Notte</w:t>
      </w:r>
      <w:proofErr w:type="spellEnd"/>
      <w:r>
        <w:rPr>
          <w:highlight w:val="white"/>
        </w:rPr>
        <w:t xml:space="preserve">, Emilio - </w:t>
      </w:r>
      <w:proofErr w:type="spellStart"/>
      <w:r>
        <w:rPr>
          <w:highlight w:val="white"/>
        </w:rPr>
        <w:t>Archivi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privati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Collezioni</w:t>
      </w:r>
      <w:proofErr w:type="spellEnd"/>
      <w:r>
        <w:rPr>
          <w:highlight w:val="white"/>
        </w:rPr>
        <w:t xml:space="preserve"> [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>] Fondazione Prim</w:t>
      </w:r>
      <w:r>
        <w:rPr>
          <w:highlight w:val="white"/>
        </w:rPr>
        <w:t xml:space="preserve">o Conti - </w:t>
      </w:r>
      <w:proofErr w:type="spellStart"/>
      <w:r>
        <w:rPr>
          <w:highlight w:val="white"/>
        </w:rPr>
        <w:t>Inventari</w:t>
      </w:r>
      <w:proofErr w:type="spellEnd"/>
      <w:r>
        <w:tab/>
      </w:r>
      <w:r>
        <w:tab/>
      </w:r>
      <w:r>
        <w:tab/>
        <w:t>[2]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Organizzazione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r>
        <w:t xml:space="preserve">Pari </w:t>
      </w:r>
      <w:proofErr w:type="spellStart"/>
      <w:r>
        <w:t>opportunità</w:t>
      </w:r>
      <w:proofErr w:type="spellEnd"/>
      <w:r>
        <w:t xml:space="preserve"> - </w:t>
      </w:r>
      <w:proofErr w:type="spellStart"/>
      <w:r>
        <w:t>Ruolo</w:t>
      </w:r>
      <w:proofErr w:type="spellEnd"/>
      <w:r>
        <w:t xml:space="preserve"> [</w:t>
      </w:r>
      <w:proofErr w:type="spellStart"/>
      <w:r>
        <w:t>delle</w:t>
      </w:r>
      <w:proofErr w:type="spellEnd"/>
      <w:r>
        <w:t xml:space="preserve">] </w:t>
      </w:r>
      <w:proofErr w:type="spellStart"/>
      <w:r>
        <w:t>Biblioteche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dell'informazione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[3]</w:t>
      </w:r>
    </w:p>
    <w:p w:rsidR="003322AC" w:rsidRDefault="00725E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</w:pPr>
      <w:proofErr w:type="spellStart"/>
      <w:r>
        <w:t>Tecnologia</w:t>
      </w:r>
      <w:proofErr w:type="spellEnd"/>
      <w:r>
        <w:t xml:space="preserve"> </w:t>
      </w:r>
      <w:proofErr w:type="spellStart"/>
      <w:r>
        <w:t>dell'informazione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comunicazione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proofErr w:type="spellStart"/>
      <w:r>
        <w:t>Tipografia</w:t>
      </w:r>
      <w:proofErr w:type="spellEnd"/>
      <w:r>
        <w:t xml:space="preserve"> - Italia - Sec. 19.-20.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[13]</w:t>
      </w:r>
    </w:p>
    <w:p w:rsidR="003322AC" w:rsidRDefault="00725E00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</w:pPr>
      <w:r>
        <w:rPr>
          <w:highlight w:val="white"/>
        </w:rPr>
        <w:t xml:space="preserve">Trentino-Alto Adige - </w:t>
      </w:r>
      <w:proofErr w:type="spellStart"/>
      <w:r>
        <w:rPr>
          <w:highlight w:val="white"/>
        </w:rPr>
        <w:t>Statuti</w:t>
      </w:r>
      <w:proofErr w:type="spellEnd"/>
      <w:r>
        <w:rPr>
          <w:highlight w:val="white"/>
        </w:rPr>
        <w:t xml:space="preserve"> - Sec. 14.-19.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t>[12]</w:t>
      </w:r>
    </w:p>
    <w:sectPr w:rsidR="003322A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37" w:right="1134" w:bottom="990" w:left="1134" w:header="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25E0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25E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AC" w:rsidRDefault="003322A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AC" w:rsidRDefault="003322A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25E0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25E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AC" w:rsidRDefault="003322A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2AC" w:rsidRDefault="003322AC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AC"/>
    <w:rsid w:val="003322AC"/>
    <w:rsid w:val="00725E00"/>
    <w:rsid w:val="00A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083A3"/>
  <w15:docId w15:val="{22286563-B708-4B98-B6CC-A58B003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QuickFormat1">
    <w:name w:val="QuickFormat1"/>
    <w:rPr>
      <w:rFonts w:ascii="Arial" w:hAnsi="Arial" w:cs="Arial"/>
      <w:b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left" w:pos="0"/>
        <w:tab w:val="center" w:pos="4818"/>
        <w:tab w:val="right" w:pos="9637"/>
        <w:tab w:val="left" w:pos="991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labelfield">
    <w:name w:val="labelfield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ar-SA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earchword">
    <w:name w:val="searchwor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idth60">
    <w:name w:val="width60"/>
    <w:basedOn w:val="Normale"/>
    <w:pPr>
      <w:suppressAutoHyphens/>
      <w:spacing w:before="100" w:beforeAutospacing="1" w:after="100" w:afterAutospacing="1"/>
    </w:pPr>
    <w:rPr>
      <w:lang w:val="it-IT" w:eastAsia="it-IT"/>
    </w:rPr>
  </w:style>
  <w:style w:type="character" w:customStyle="1" w:styleId="itemaccessionnumber">
    <w:name w:val="itemaccession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dia-delimiter">
    <w:name w:val="media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nextline">
    <w:name w:val="nextlin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20" w:type="dxa"/>
        <w:left w:w="120" w:type="dxa"/>
        <w:bottom w:w="58" w:type="dxa"/>
        <w:right w:w="12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20" w:type="dxa"/>
        <w:left w:w="70" w:type="dxa"/>
        <w:bottom w:w="5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6n3wNEwbG3gGFYAFkZRFuS8fQ==">CgMxLjAyCGguZ2pkZ3hzOAByITFPNWd3MjlXR3FNRGVORWRPb1lKS2Y5NWR2bk41NU50Sw==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Palinsesto</dc:creator>
  <cp:lastModifiedBy>Azzurra</cp:lastModifiedBy>
  <cp:revision>3</cp:revision>
  <dcterms:created xsi:type="dcterms:W3CDTF">2022-06-28T14:00:00Z</dcterms:created>
  <dcterms:modified xsi:type="dcterms:W3CDTF">2023-10-03T13:35:00Z</dcterms:modified>
</cp:coreProperties>
</file>