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C9" w:rsidRDefault="00662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FAQ – SOTTOMISURA 3.2 annualità 2019</w:t>
      </w:r>
    </w:p>
    <w:p w:rsidR="00842AC9" w:rsidRDefault="00842AC9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842AC9" w:rsidRDefault="00842AC9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842AC9" w:rsidRDefault="006629DF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Domanda n. 1:</w:t>
      </w:r>
      <w:r>
        <w:rPr>
          <w:rFonts w:ascii="Times New Roman" w:eastAsia="Times New Roman" w:hAnsi="Times New Roman" w:cs="Times New Roman"/>
          <w:sz w:val="24"/>
        </w:rPr>
        <w:tab/>
        <w:t xml:space="preserve">Tra gli interventi finanziabili è presente anche </w:t>
      </w:r>
      <w:r w:rsidR="00D25276" w:rsidRPr="00C631B6">
        <w:rPr>
          <w:rFonts w:ascii="Times New Roman" w:eastAsia="Times New Roman" w:hAnsi="Times New Roman" w:cs="Times New Roman"/>
          <w:sz w:val="24"/>
        </w:rPr>
        <w:t>la</w:t>
      </w:r>
      <w:r w:rsidR="00D25276">
        <w:rPr>
          <w:rFonts w:ascii="Times New Roman" w:eastAsia="Times New Roman" w:hAnsi="Times New Roman" w:cs="Times New Roman"/>
          <w:sz w:val="24"/>
        </w:rPr>
        <w:t xml:space="preserve"> voce di spesa “</w:t>
      </w:r>
      <w:r>
        <w:rPr>
          <w:rFonts w:ascii="Times New Roman" w:eastAsia="Times New Roman" w:hAnsi="Times New Roman" w:cs="Times New Roman"/>
          <w:sz w:val="24"/>
        </w:rPr>
        <w:t>Eventi promozionali</w:t>
      </w:r>
      <w:r w:rsidR="00D25276">
        <w:rPr>
          <w:rFonts w:ascii="Times New Roman" w:eastAsia="Times New Roman" w:hAnsi="Times New Roman" w:cs="Times New Roman"/>
          <w:sz w:val="24"/>
        </w:rPr>
        <w:t xml:space="preserve"> (anche on</w:t>
      </w:r>
      <w:r w:rsidR="00922F3D">
        <w:rPr>
          <w:rFonts w:ascii="Times New Roman" w:eastAsia="Times New Roman" w:hAnsi="Times New Roman" w:cs="Times New Roman"/>
          <w:sz w:val="24"/>
        </w:rPr>
        <w:t>line)</w:t>
      </w:r>
      <w:r>
        <w:rPr>
          <w:rFonts w:ascii="Times New Roman" w:eastAsia="Times New Roman" w:hAnsi="Times New Roman" w:cs="Times New Roman"/>
          <w:sz w:val="24"/>
        </w:rPr>
        <w:t xml:space="preserve">”; </w:t>
      </w:r>
      <w:r w:rsidR="00922F3D">
        <w:rPr>
          <w:rFonts w:ascii="Times New Roman" w:eastAsia="Times New Roman" w:hAnsi="Times New Roman" w:cs="Times New Roman"/>
          <w:sz w:val="24"/>
        </w:rPr>
        <w:t xml:space="preserve">dove </w:t>
      </w:r>
      <w:r>
        <w:rPr>
          <w:rFonts w:ascii="Times New Roman" w:eastAsia="Times New Roman" w:hAnsi="Times New Roman" w:cs="Times New Roman"/>
          <w:sz w:val="24"/>
        </w:rPr>
        <w:t>si possono effettuare</w:t>
      </w:r>
      <w:r w:rsidR="00922F3D">
        <w:rPr>
          <w:rFonts w:ascii="Times New Roman" w:eastAsia="Times New Roman" w:hAnsi="Times New Roman" w:cs="Times New Roman"/>
          <w:sz w:val="24"/>
        </w:rPr>
        <w:t xml:space="preserve"> gli eventi online</w:t>
      </w:r>
      <w:r>
        <w:rPr>
          <w:rFonts w:ascii="Times New Roman" w:eastAsia="Times New Roman" w:hAnsi="Times New Roman" w:cs="Times New Roman"/>
          <w:sz w:val="24"/>
        </w:rPr>
        <w:t>?</w:t>
      </w:r>
    </w:p>
    <w:p w:rsidR="00842AC9" w:rsidRDefault="00842AC9">
      <w:pPr>
        <w:spacing w:after="0" w:line="240" w:lineRule="auto"/>
        <w:ind w:left="1701" w:hanging="1701"/>
        <w:rPr>
          <w:rFonts w:ascii="Calibri" w:eastAsia="Calibri" w:hAnsi="Calibri" w:cs="Calibri"/>
        </w:rPr>
      </w:pPr>
    </w:p>
    <w:p w:rsidR="00922F3D" w:rsidRDefault="006629DF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Risposta n. 1:</w:t>
      </w:r>
      <w:r>
        <w:rPr>
          <w:rFonts w:ascii="Times New Roman" w:eastAsia="Times New Roman" w:hAnsi="Times New Roman" w:cs="Times New Roman"/>
          <w:sz w:val="24"/>
        </w:rPr>
        <w:tab/>
        <w:t>Tali eventi possono essere effettuati utilizz</w:t>
      </w:r>
      <w:r w:rsidR="00D25276">
        <w:rPr>
          <w:rFonts w:ascii="Times New Roman" w:eastAsia="Times New Roman" w:hAnsi="Times New Roman" w:cs="Times New Roman"/>
          <w:sz w:val="24"/>
        </w:rPr>
        <w:t>ando apposite</w:t>
      </w:r>
      <w:r>
        <w:rPr>
          <w:rFonts w:ascii="Times New Roman" w:eastAsia="Times New Roman" w:hAnsi="Times New Roman" w:cs="Times New Roman"/>
          <w:sz w:val="24"/>
        </w:rPr>
        <w:t xml:space="preserve"> piattaforme digitali per eventi online. La piattaforma </w:t>
      </w:r>
      <w:r w:rsidR="00D25276">
        <w:rPr>
          <w:rFonts w:ascii="Times New Roman" w:eastAsia="Times New Roman" w:hAnsi="Times New Roman" w:cs="Times New Roman"/>
          <w:sz w:val="24"/>
        </w:rPr>
        <w:t>scelta</w:t>
      </w:r>
      <w:r>
        <w:rPr>
          <w:rFonts w:ascii="Times New Roman" w:eastAsia="Times New Roman" w:hAnsi="Times New Roman" w:cs="Times New Roman"/>
          <w:sz w:val="24"/>
        </w:rPr>
        <w:t xml:space="preserve"> dovrà</w:t>
      </w:r>
      <w:r w:rsidR="00D25276">
        <w:rPr>
          <w:rFonts w:ascii="Times New Roman" w:eastAsia="Times New Roman" w:hAnsi="Times New Roman" w:cs="Times New Roman"/>
          <w:sz w:val="24"/>
        </w:rPr>
        <w:t xml:space="preserve"> consentire di</w:t>
      </w:r>
      <w:r>
        <w:rPr>
          <w:rFonts w:ascii="Times New Roman" w:eastAsia="Times New Roman" w:hAnsi="Times New Roman" w:cs="Times New Roman"/>
          <w:sz w:val="24"/>
        </w:rPr>
        <w:t xml:space="preserve"> registrare l</w:t>
      </w:r>
      <w:r w:rsidR="00D25276">
        <w:rPr>
          <w:rFonts w:ascii="Times New Roman" w:eastAsia="Times New Roman" w:hAnsi="Times New Roman" w:cs="Times New Roman"/>
          <w:sz w:val="24"/>
        </w:rPr>
        <w:t>’</w:t>
      </w:r>
      <w:r>
        <w:rPr>
          <w:rFonts w:ascii="Times New Roman" w:eastAsia="Times New Roman" w:hAnsi="Times New Roman" w:cs="Times New Roman"/>
          <w:sz w:val="24"/>
        </w:rPr>
        <w:t xml:space="preserve">intero evento, </w:t>
      </w:r>
      <w:r w:rsidR="00D25276">
        <w:rPr>
          <w:rFonts w:ascii="Times New Roman" w:eastAsia="Times New Roman" w:hAnsi="Times New Roman" w:cs="Times New Roman"/>
          <w:sz w:val="24"/>
        </w:rPr>
        <w:t xml:space="preserve">l’ora di inizio e di fine dell’evento, l’eventuale elenco dei canali social su cui viene diffuso l’evento e dovrà </w:t>
      </w:r>
      <w:r>
        <w:rPr>
          <w:rFonts w:ascii="Times New Roman" w:eastAsia="Times New Roman" w:hAnsi="Times New Roman" w:cs="Times New Roman"/>
          <w:sz w:val="24"/>
        </w:rPr>
        <w:t xml:space="preserve">produrre dei report </w:t>
      </w:r>
      <w:r w:rsidR="00922F3D">
        <w:rPr>
          <w:rFonts w:ascii="Times New Roman" w:eastAsia="Times New Roman" w:hAnsi="Times New Roman" w:cs="Times New Roman"/>
          <w:sz w:val="24"/>
        </w:rPr>
        <w:t xml:space="preserve">riferiti al numero aggregato </w:t>
      </w:r>
      <w:r>
        <w:rPr>
          <w:rFonts w:ascii="Times New Roman" w:eastAsia="Times New Roman" w:hAnsi="Times New Roman" w:cs="Times New Roman"/>
          <w:sz w:val="24"/>
        </w:rPr>
        <w:t>dei partecipanti. Occorre comunque, così come previsto al paragrafo 3.2.5 del bando, che tale evento sia oggetto di autorizzazione ex-ante da parte dell'ufficio istruttore competente.</w:t>
      </w:r>
      <w:r w:rsidR="00922F3D">
        <w:rPr>
          <w:rFonts w:ascii="Times New Roman" w:eastAsia="Times New Roman" w:hAnsi="Times New Roman" w:cs="Times New Roman"/>
          <w:sz w:val="24"/>
        </w:rPr>
        <w:t xml:space="preserve"> </w:t>
      </w:r>
    </w:p>
    <w:p w:rsidR="00842AC9" w:rsidRDefault="00922F3D" w:rsidP="00922F3D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</w:rPr>
      </w:pPr>
      <w:r w:rsidRPr="00C631B6">
        <w:rPr>
          <w:rFonts w:ascii="Times New Roman" w:eastAsia="Times New Roman" w:hAnsi="Times New Roman" w:cs="Times New Roman"/>
          <w:sz w:val="24"/>
        </w:rPr>
        <w:t>Gli eventi online non possono essere effettuati su</w:t>
      </w:r>
      <w:r w:rsidR="00C631B6">
        <w:rPr>
          <w:rFonts w:ascii="Times New Roman" w:eastAsia="Times New Roman" w:hAnsi="Times New Roman" w:cs="Times New Roman"/>
          <w:sz w:val="24"/>
        </w:rPr>
        <w:t>l</w:t>
      </w:r>
      <w:r w:rsidRPr="00C631B6">
        <w:rPr>
          <w:rFonts w:ascii="Times New Roman" w:eastAsia="Times New Roman" w:hAnsi="Times New Roman" w:cs="Times New Roman"/>
          <w:sz w:val="24"/>
        </w:rPr>
        <w:t xml:space="preserve"> sit</w:t>
      </w:r>
      <w:r w:rsidR="00C631B6">
        <w:rPr>
          <w:rFonts w:ascii="Times New Roman" w:eastAsia="Times New Roman" w:hAnsi="Times New Roman" w:cs="Times New Roman"/>
          <w:sz w:val="24"/>
        </w:rPr>
        <w:t>o</w:t>
      </w:r>
      <w:r w:rsidRPr="00C631B6">
        <w:rPr>
          <w:rFonts w:ascii="Times New Roman" w:eastAsia="Times New Roman" w:hAnsi="Times New Roman" w:cs="Times New Roman"/>
          <w:sz w:val="24"/>
        </w:rPr>
        <w:t xml:space="preserve"> web istituzional</w:t>
      </w:r>
      <w:r w:rsidR="00C631B6">
        <w:rPr>
          <w:rFonts w:ascii="Times New Roman" w:eastAsia="Times New Roman" w:hAnsi="Times New Roman" w:cs="Times New Roman"/>
          <w:sz w:val="24"/>
        </w:rPr>
        <w:t>e del beneficiario</w:t>
      </w:r>
      <w:r w:rsidRPr="00C631B6">
        <w:rPr>
          <w:rFonts w:ascii="Times New Roman" w:eastAsia="Times New Roman" w:hAnsi="Times New Roman" w:cs="Times New Roman"/>
          <w:sz w:val="24"/>
        </w:rPr>
        <w:t xml:space="preserve"> o</w:t>
      </w:r>
      <w:r w:rsidR="00C631B6">
        <w:rPr>
          <w:rFonts w:ascii="Times New Roman" w:eastAsia="Times New Roman" w:hAnsi="Times New Roman" w:cs="Times New Roman"/>
          <w:sz w:val="24"/>
        </w:rPr>
        <w:t xml:space="preserve"> i</w:t>
      </w:r>
      <w:r w:rsidRPr="00C631B6">
        <w:rPr>
          <w:rFonts w:ascii="Times New Roman" w:eastAsia="Times New Roman" w:hAnsi="Times New Roman" w:cs="Times New Roman"/>
          <w:sz w:val="24"/>
        </w:rPr>
        <w:t xml:space="preserve"> canali </w:t>
      </w:r>
      <w:proofErr w:type="spellStart"/>
      <w:r w:rsidRPr="00C631B6">
        <w:rPr>
          <w:rFonts w:ascii="Times New Roman" w:eastAsia="Times New Roman" w:hAnsi="Times New Roman" w:cs="Times New Roman"/>
          <w:sz w:val="24"/>
        </w:rPr>
        <w:t>social-network</w:t>
      </w:r>
      <w:proofErr w:type="spellEnd"/>
      <w:r w:rsidRPr="00C631B6">
        <w:rPr>
          <w:rFonts w:ascii="Times New Roman" w:eastAsia="Times New Roman" w:hAnsi="Times New Roman" w:cs="Times New Roman"/>
          <w:sz w:val="24"/>
        </w:rPr>
        <w:t xml:space="preserve">. </w:t>
      </w:r>
      <w:r w:rsidR="00D25276" w:rsidRPr="00C631B6">
        <w:rPr>
          <w:rFonts w:ascii="Times New Roman" w:eastAsia="Times New Roman" w:hAnsi="Times New Roman" w:cs="Times New Roman"/>
          <w:sz w:val="24"/>
        </w:rPr>
        <w:t xml:space="preserve">È </w:t>
      </w:r>
      <w:r w:rsidRPr="00C631B6">
        <w:rPr>
          <w:rFonts w:ascii="Times New Roman" w:eastAsia="Times New Roman" w:hAnsi="Times New Roman" w:cs="Times New Roman"/>
          <w:sz w:val="24"/>
        </w:rPr>
        <w:t>possibile invece utilizzare</w:t>
      </w:r>
      <w:r w:rsidR="00C631B6">
        <w:rPr>
          <w:rFonts w:ascii="Times New Roman" w:eastAsia="Times New Roman" w:hAnsi="Times New Roman" w:cs="Times New Roman"/>
          <w:sz w:val="24"/>
        </w:rPr>
        <w:t xml:space="preserve"> il</w:t>
      </w:r>
      <w:r w:rsidRPr="00C631B6">
        <w:rPr>
          <w:rFonts w:ascii="Times New Roman" w:eastAsia="Times New Roman" w:hAnsi="Times New Roman" w:cs="Times New Roman"/>
          <w:sz w:val="24"/>
        </w:rPr>
        <w:t xml:space="preserve"> sit</w:t>
      </w:r>
      <w:r w:rsidR="00C631B6">
        <w:rPr>
          <w:rFonts w:ascii="Times New Roman" w:eastAsia="Times New Roman" w:hAnsi="Times New Roman" w:cs="Times New Roman"/>
          <w:sz w:val="24"/>
        </w:rPr>
        <w:t>o</w:t>
      </w:r>
      <w:r w:rsidRPr="00C631B6">
        <w:rPr>
          <w:rFonts w:ascii="Times New Roman" w:eastAsia="Times New Roman" w:hAnsi="Times New Roman" w:cs="Times New Roman"/>
          <w:sz w:val="24"/>
        </w:rPr>
        <w:t xml:space="preserve"> web istituzional</w:t>
      </w:r>
      <w:r w:rsidR="00C631B6">
        <w:rPr>
          <w:rFonts w:ascii="Times New Roman" w:eastAsia="Times New Roman" w:hAnsi="Times New Roman" w:cs="Times New Roman"/>
          <w:sz w:val="24"/>
        </w:rPr>
        <w:t>e del beneficiario</w:t>
      </w:r>
      <w:r w:rsidRPr="00C631B6">
        <w:rPr>
          <w:rFonts w:ascii="Times New Roman" w:eastAsia="Times New Roman" w:hAnsi="Times New Roman" w:cs="Times New Roman"/>
          <w:sz w:val="24"/>
        </w:rPr>
        <w:t xml:space="preserve"> o </w:t>
      </w:r>
      <w:r w:rsidR="00C631B6">
        <w:rPr>
          <w:rFonts w:ascii="Times New Roman" w:eastAsia="Times New Roman" w:hAnsi="Times New Roman" w:cs="Times New Roman"/>
          <w:sz w:val="24"/>
        </w:rPr>
        <w:t xml:space="preserve">i </w:t>
      </w:r>
      <w:r w:rsidRPr="00C631B6">
        <w:rPr>
          <w:rFonts w:ascii="Times New Roman" w:eastAsia="Times New Roman" w:hAnsi="Times New Roman" w:cs="Times New Roman"/>
          <w:sz w:val="24"/>
        </w:rPr>
        <w:t xml:space="preserve">canali </w:t>
      </w:r>
      <w:proofErr w:type="spellStart"/>
      <w:r w:rsidRPr="00C631B6">
        <w:rPr>
          <w:rFonts w:ascii="Times New Roman" w:eastAsia="Times New Roman" w:hAnsi="Times New Roman" w:cs="Times New Roman"/>
          <w:sz w:val="24"/>
        </w:rPr>
        <w:t>social-network</w:t>
      </w:r>
      <w:proofErr w:type="spellEnd"/>
      <w:r w:rsidR="00C631B6">
        <w:rPr>
          <w:rFonts w:ascii="Times New Roman" w:eastAsia="Times New Roman" w:hAnsi="Times New Roman" w:cs="Times New Roman"/>
          <w:sz w:val="24"/>
        </w:rPr>
        <w:t xml:space="preserve"> solo </w:t>
      </w:r>
      <w:r w:rsidRPr="00C631B6">
        <w:rPr>
          <w:rFonts w:ascii="Times New Roman" w:eastAsia="Times New Roman" w:hAnsi="Times New Roman" w:cs="Times New Roman"/>
          <w:sz w:val="24"/>
        </w:rPr>
        <w:t>per rendere possibile una maggiore visibil</w:t>
      </w:r>
      <w:r w:rsidR="00D25276" w:rsidRPr="00C631B6">
        <w:rPr>
          <w:rFonts w:ascii="Times New Roman" w:eastAsia="Times New Roman" w:hAnsi="Times New Roman" w:cs="Times New Roman"/>
          <w:sz w:val="24"/>
        </w:rPr>
        <w:t>i</w:t>
      </w:r>
      <w:r w:rsidRPr="00C631B6">
        <w:rPr>
          <w:rFonts w:ascii="Times New Roman" w:eastAsia="Times New Roman" w:hAnsi="Times New Roman" w:cs="Times New Roman"/>
          <w:sz w:val="24"/>
        </w:rPr>
        <w:t>tà</w:t>
      </w:r>
      <w:r w:rsidR="00D25276" w:rsidRPr="00C631B6">
        <w:rPr>
          <w:rFonts w:ascii="Times New Roman" w:eastAsia="Times New Roman" w:hAnsi="Times New Roman" w:cs="Times New Roman"/>
          <w:sz w:val="24"/>
        </w:rPr>
        <w:t xml:space="preserve"> dell’evento on</w:t>
      </w:r>
      <w:r w:rsidRPr="00C631B6">
        <w:rPr>
          <w:rFonts w:ascii="Times New Roman" w:eastAsia="Times New Roman" w:hAnsi="Times New Roman" w:cs="Times New Roman"/>
          <w:sz w:val="24"/>
        </w:rPr>
        <w:t>line, in aggiunta alla piattaforma digitale, attraverso l’utilizzo di specifici</w:t>
      </w:r>
      <w:r>
        <w:rPr>
          <w:rFonts w:ascii="Times New Roman" w:eastAsia="Times New Roman" w:hAnsi="Times New Roman" w:cs="Times New Roman"/>
          <w:sz w:val="24"/>
        </w:rPr>
        <w:t xml:space="preserve"> link</w:t>
      </w:r>
      <w:r w:rsidR="00C631B6">
        <w:rPr>
          <w:rFonts w:ascii="Times New Roman" w:eastAsia="Times New Roman" w:hAnsi="Times New Roman" w:cs="Times New Roman"/>
          <w:sz w:val="24"/>
        </w:rPr>
        <w:t xml:space="preserve"> di collegamento, che rimandano alla</w:t>
      </w:r>
      <w:r>
        <w:rPr>
          <w:rFonts w:ascii="Times New Roman" w:eastAsia="Times New Roman" w:hAnsi="Times New Roman" w:cs="Times New Roman"/>
          <w:sz w:val="24"/>
        </w:rPr>
        <w:t xml:space="preserve"> piattaforma</w:t>
      </w:r>
      <w:r w:rsidR="00C631B6">
        <w:rPr>
          <w:rFonts w:ascii="Times New Roman" w:eastAsia="Times New Roman" w:hAnsi="Times New Roman" w:cs="Times New Roman"/>
          <w:sz w:val="24"/>
        </w:rPr>
        <w:t xml:space="preserve"> digitale</w:t>
      </w:r>
      <w:r>
        <w:rPr>
          <w:rFonts w:ascii="Times New Roman" w:eastAsia="Times New Roman" w:hAnsi="Times New Roman" w:cs="Times New Roman"/>
          <w:sz w:val="24"/>
        </w:rPr>
        <w:t xml:space="preserve"> stessa.</w:t>
      </w:r>
    </w:p>
    <w:p w:rsidR="00842AC9" w:rsidRDefault="00842AC9">
      <w:pPr>
        <w:spacing w:after="0" w:line="240" w:lineRule="auto"/>
        <w:ind w:left="1701" w:hanging="1701"/>
        <w:jc w:val="both"/>
        <w:rPr>
          <w:rFonts w:ascii="Calibri" w:eastAsia="Calibri" w:hAnsi="Calibri" w:cs="Calibri"/>
        </w:rPr>
      </w:pPr>
    </w:p>
    <w:p w:rsidR="00842AC9" w:rsidRDefault="00842AC9">
      <w:pPr>
        <w:spacing w:after="0" w:line="240" w:lineRule="auto"/>
        <w:rPr>
          <w:rFonts w:ascii="Calibri" w:eastAsia="Calibri" w:hAnsi="Calibri" w:cs="Calibri"/>
        </w:rPr>
      </w:pPr>
    </w:p>
    <w:p w:rsidR="00842AC9" w:rsidRDefault="006629DF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Domanda n. 2:</w:t>
      </w:r>
      <w:r>
        <w:rPr>
          <w:rFonts w:ascii="Times New Roman" w:eastAsia="Times New Roman" w:hAnsi="Times New Roman" w:cs="Times New Roman"/>
          <w:sz w:val="24"/>
        </w:rPr>
        <w:tab/>
        <w:t>Come si possono effettuare le attività promozionali in modalità “online”?</w:t>
      </w:r>
    </w:p>
    <w:p w:rsidR="00842AC9" w:rsidRDefault="00842AC9">
      <w:pPr>
        <w:spacing w:after="0" w:line="240" w:lineRule="auto"/>
        <w:rPr>
          <w:rFonts w:ascii="Calibri" w:eastAsia="Calibri" w:hAnsi="Calibri" w:cs="Calibri"/>
        </w:rPr>
      </w:pPr>
    </w:p>
    <w:p w:rsidR="00842AC9" w:rsidRDefault="006629DF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Risposta n. 2:</w:t>
      </w:r>
      <w:r>
        <w:rPr>
          <w:rFonts w:ascii="Times New Roman" w:eastAsia="Times New Roman" w:hAnsi="Times New Roman" w:cs="Times New Roman"/>
          <w:sz w:val="24"/>
        </w:rPr>
        <w:tab/>
        <w:t xml:space="preserve">Si possono effettuare </w:t>
      </w:r>
      <w:r w:rsidR="008F53ED">
        <w:rPr>
          <w:rFonts w:ascii="Times New Roman" w:eastAsia="Times New Roman" w:hAnsi="Times New Roman" w:cs="Times New Roman"/>
          <w:sz w:val="24"/>
        </w:rPr>
        <w:t xml:space="preserve">varie </w:t>
      </w:r>
      <w:r>
        <w:rPr>
          <w:rFonts w:ascii="Times New Roman" w:eastAsia="Times New Roman" w:hAnsi="Times New Roman" w:cs="Times New Roman"/>
          <w:sz w:val="24"/>
        </w:rPr>
        <w:t>attività promozionali (esempio</w:t>
      </w:r>
      <w:r w:rsidR="008F53ED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pagine pubblicitarie su quotidiani online, articoli su riviste specializzate di settore online, spot radiofonici e/o televisivi), come previsto al paragrafo 3.1 del bando, nonché eventi online su piattaforme digitali</w:t>
      </w:r>
      <w:r w:rsidR="008F53ED">
        <w:rPr>
          <w:rFonts w:ascii="Times New Roman" w:eastAsia="Times New Roman" w:hAnsi="Times New Roman" w:cs="Times New Roman"/>
          <w:sz w:val="24"/>
        </w:rPr>
        <w:t xml:space="preserve"> (si veda precedente</w:t>
      </w:r>
      <w:r w:rsidR="00D25276">
        <w:rPr>
          <w:rFonts w:ascii="Times New Roman" w:eastAsia="Times New Roman" w:hAnsi="Times New Roman" w:cs="Times New Roman"/>
          <w:sz w:val="24"/>
        </w:rPr>
        <w:t xml:space="preserve"> risposta alla</w:t>
      </w:r>
      <w:r w:rsidR="008F53ED">
        <w:rPr>
          <w:rFonts w:ascii="Times New Roman" w:eastAsia="Times New Roman" w:hAnsi="Times New Roman" w:cs="Times New Roman"/>
          <w:sz w:val="24"/>
        </w:rPr>
        <w:t xml:space="preserve"> domanda 1)</w:t>
      </w:r>
      <w:r>
        <w:rPr>
          <w:rFonts w:ascii="Times New Roman" w:eastAsia="Times New Roman" w:hAnsi="Times New Roman" w:cs="Times New Roman"/>
          <w:sz w:val="24"/>
        </w:rPr>
        <w:t>; tutte queste attività promozionali online devono ottenere una preventi</w:t>
      </w:r>
      <w:r w:rsidR="00D25276">
        <w:rPr>
          <w:rFonts w:ascii="Times New Roman" w:eastAsia="Times New Roman" w:hAnsi="Times New Roman" w:cs="Times New Roman"/>
          <w:sz w:val="24"/>
        </w:rPr>
        <w:t>va autorizzazione da parte dell’</w:t>
      </w:r>
      <w:r>
        <w:rPr>
          <w:rFonts w:ascii="Times New Roman" w:eastAsia="Times New Roman" w:hAnsi="Times New Roman" w:cs="Times New Roman"/>
          <w:sz w:val="24"/>
        </w:rPr>
        <w:t>ufficio istruttore competente, con il quale devono essere concordate anche le modalità di informazione e pubblicità del cofinanziamento (paragrafo 3.2.5 del bando) e le modalità di rendicontazione a saldo.</w:t>
      </w:r>
    </w:p>
    <w:p w:rsidR="00842AC9" w:rsidRDefault="00842AC9">
      <w:pPr>
        <w:spacing w:after="0" w:line="240" w:lineRule="auto"/>
        <w:ind w:left="1701" w:hanging="1701"/>
        <w:jc w:val="both"/>
        <w:rPr>
          <w:rFonts w:ascii="Calibri" w:eastAsia="Calibri" w:hAnsi="Calibri" w:cs="Calibri"/>
        </w:rPr>
      </w:pPr>
    </w:p>
    <w:p w:rsidR="00842AC9" w:rsidRDefault="00842AC9">
      <w:pPr>
        <w:spacing w:after="0" w:line="240" w:lineRule="auto"/>
        <w:rPr>
          <w:rFonts w:ascii="Calibri" w:eastAsia="Calibri" w:hAnsi="Calibri" w:cs="Calibri"/>
        </w:rPr>
      </w:pPr>
    </w:p>
    <w:p w:rsidR="00842AC9" w:rsidRDefault="006629DF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Domanda n. 3:</w:t>
      </w:r>
      <w:r>
        <w:rPr>
          <w:rFonts w:ascii="Times New Roman" w:eastAsia="Times New Roman" w:hAnsi="Times New Roman" w:cs="Times New Roman"/>
          <w:sz w:val="24"/>
        </w:rPr>
        <w:tab/>
        <w:t>Qualora debba essere utilizzato un video pr</w:t>
      </w:r>
      <w:r w:rsidR="00D25276">
        <w:rPr>
          <w:rFonts w:ascii="Times New Roman" w:eastAsia="Times New Roman" w:hAnsi="Times New Roman" w:cs="Times New Roman"/>
          <w:sz w:val="24"/>
        </w:rPr>
        <w:t>omozionale durante un evento on</w:t>
      </w:r>
      <w:r>
        <w:rPr>
          <w:rFonts w:ascii="Times New Roman" w:eastAsia="Times New Roman" w:hAnsi="Times New Roman" w:cs="Times New Roman"/>
          <w:sz w:val="24"/>
        </w:rPr>
        <w:t>l</w:t>
      </w:r>
      <w:r w:rsidR="005149BE">
        <w:rPr>
          <w:rFonts w:ascii="Times New Roman" w:eastAsia="Times New Roman" w:hAnsi="Times New Roman" w:cs="Times New Roman"/>
          <w:sz w:val="24"/>
        </w:rPr>
        <w:t>ine, come ci si deve comportare</w:t>
      </w:r>
      <w:r>
        <w:rPr>
          <w:rFonts w:ascii="Times New Roman" w:eastAsia="Times New Roman" w:hAnsi="Times New Roman" w:cs="Times New Roman"/>
          <w:sz w:val="24"/>
        </w:rPr>
        <w:t>?</w:t>
      </w:r>
    </w:p>
    <w:p w:rsidR="00842AC9" w:rsidRDefault="00842AC9">
      <w:pPr>
        <w:spacing w:after="0" w:line="240" w:lineRule="auto"/>
        <w:ind w:left="1701" w:hanging="1701"/>
        <w:jc w:val="both"/>
        <w:rPr>
          <w:rFonts w:ascii="Calibri" w:eastAsia="Calibri" w:hAnsi="Calibri" w:cs="Calibri"/>
        </w:rPr>
      </w:pPr>
    </w:p>
    <w:p w:rsidR="00842AC9" w:rsidRDefault="006629DF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Risposta n. 3: </w:t>
      </w:r>
      <w:r>
        <w:rPr>
          <w:rFonts w:ascii="Times New Roman" w:eastAsia="Times New Roman" w:hAnsi="Times New Roman" w:cs="Times New Roman"/>
          <w:sz w:val="24"/>
        </w:rPr>
        <w:tab/>
        <w:t>Come previsto dal bando al paragrafo 3.2.5</w:t>
      </w:r>
      <w:r w:rsidR="00C631B6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e come per tutti gli altri materiali promozionali ammessi al bando (</w:t>
      </w:r>
      <w:proofErr w:type="spellStart"/>
      <w:r>
        <w:rPr>
          <w:rFonts w:ascii="Times New Roman" w:eastAsia="Times New Roman" w:hAnsi="Times New Roman" w:cs="Times New Roman"/>
          <w:sz w:val="24"/>
        </w:rPr>
        <w:t>roll-up</w:t>
      </w:r>
      <w:proofErr w:type="spellEnd"/>
      <w:r>
        <w:rPr>
          <w:rFonts w:ascii="Times New Roman" w:eastAsia="Times New Roman" w:hAnsi="Times New Roman" w:cs="Times New Roman"/>
          <w:sz w:val="24"/>
        </w:rPr>
        <w:t>, b</w:t>
      </w:r>
      <w:r w:rsidR="00D25276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nner, ecc)</w:t>
      </w:r>
      <w:r w:rsidR="00C631B6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il video, prima della sua utilizzazione, deve essere sottoposto a valutazione ex-ante dall'ufficio competente per l</w:t>
      </w:r>
      <w:r w:rsidR="00D25276">
        <w:rPr>
          <w:rFonts w:ascii="Times New Roman" w:eastAsia="Times New Roman" w:hAnsi="Times New Roman" w:cs="Times New Roman"/>
          <w:sz w:val="24"/>
        </w:rPr>
        <w:t>’</w:t>
      </w:r>
      <w:r>
        <w:rPr>
          <w:rFonts w:ascii="Times New Roman" w:eastAsia="Times New Roman" w:hAnsi="Times New Roman" w:cs="Times New Roman"/>
          <w:sz w:val="24"/>
        </w:rPr>
        <w:t xml:space="preserve">istruttoria, almeno </w:t>
      </w:r>
      <w:r w:rsidR="00D25276">
        <w:rPr>
          <w:rFonts w:ascii="Times New Roman" w:eastAsia="Times New Roman" w:hAnsi="Times New Roman" w:cs="Times New Roman"/>
          <w:sz w:val="24"/>
        </w:rPr>
        <w:t>10 giorni lavorativi prima dell’</w:t>
      </w:r>
      <w:r>
        <w:rPr>
          <w:rFonts w:ascii="Times New Roman" w:eastAsia="Times New Roman" w:hAnsi="Times New Roman" w:cs="Times New Roman"/>
          <w:sz w:val="24"/>
        </w:rPr>
        <w:t>evento o della sua utilizzazione.</w:t>
      </w:r>
    </w:p>
    <w:p w:rsidR="00842AC9" w:rsidRDefault="00842AC9">
      <w:pPr>
        <w:spacing w:after="0" w:line="240" w:lineRule="auto"/>
        <w:ind w:left="1701" w:hanging="1701"/>
        <w:jc w:val="both"/>
        <w:rPr>
          <w:rFonts w:ascii="Calibri" w:eastAsia="Calibri" w:hAnsi="Calibri" w:cs="Calibri"/>
        </w:rPr>
      </w:pPr>
    </w:p>
    <w:p w:rsidR="00842AC9" w:rsidRDefault="006629DF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Domanda  n. 4: </w:t>
      </w:r>
      <w:r>
        <w:rPr>
          <w:rFonts w:ascii="Times New Roman" w:eastAsia="Times New Roman" w:hAnsi="Times New Roman" w:cs="Times New Roman"/>
          <w:sz w:val="24"/>
        </w:rPr>
        <w:tab/>
        <w:t xml:space="preserve">Quali sono le condizioni </w:t>
      </w:r>
      <w:r w:rsidR="00D25276">
        <w:rPr>
          <w:rFonts w:ascii="Times New Roman" w:eastAsia="Times New Roman" w:hAnsi="Times New Roman" w:cs="Times New Roman"/>
          <w:sz w:val="24"/>
        </w:rPr>
        <w:t>affinché</w:t>
      </w:r>
      <w:r>
        <w:rPr>
          <w:rFonts w:ascii="Times New Roman" w:eastAsia="Times New Roman" w:hAnsi="Times New Roman" w:cs="Times New Roman"/>
          <w:sz w:val="24"/>
        </w:rPr>
        <w:t xml:space="preserve"> un evento online sia considerato finanziabile?</w:t>
      </w:r>
    </w:p>
    <w:p w:rsidR="00842AC9" w:rsidRDefault="00842AC9">
      <w:pPr>
        <w:spacing w:after="0" w:line="240" w:lineRule="auto"/>
        <w:ind w:left="1701" w:hanging="1701"/>
        <w:jc w:val="both"/>
        <w:rPr>
          <w:rFonts w:ascii="Calibri" w:eastAsia="Calibri" w:hAnsi="Calibri" w:cs="Calibri"/>
        </w:rPr>
      </w:pPr>
    </w:p>
    <w:p w:rsidR="00842AC9" w:rsidRDefault="006629DF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Risposta n. 4:</w:t>
      </w:r>
      <w:r>
        <w:rPr>
          <w:rFonts w:ascii="Times New Roman" w:eastAsia="Times New Roman" w:hAnsi="Times New Roman" w:cs="Times New Roman"/>
          <w:sz w:val="24"/>
        </w:rPr>
        <w:tab/>
        <w:t xml:space="preserve">Devono essere presenti </w:t>
      </w:r>
      <w:r w:rsidR="00277E83">
        <w:rPr>
          <w:rFonts w:ascii="Times New Roman" w:eastAsia="Times New Roman" w:hAnsi="Times New Roman" w:cs="Times New Roman"/>
          <w:sz w:val="24"/>
        </w:rPr>
        <w:t>sul portale utilizzato per la gestione dell</w:t>
      </w:r>
      <w:r w:rsidR="00C631B6">
        <w:rPr>
          <w:rFonts w:ascii="Times New Roman" w:eastAsia="Times New Roman" w:hAnsi="Times New Roman" w:cs="Times New Roman"/>
          <w:sz w:val="24"/>
        </w:rPr>
        <w:t>’</w:t>
      </w:r>
      <w:r w:rsidR="00277E83">
        <w:rPr>
          <w:rFonts w:ascii="Times New Roman" w:eastAsia="Times New Roman" w:hAnsi="Times New Roman" w:cs="Times New Roman"/>
          <w:sz w:val="24"/>
        </w:rPr>
        <w:t xml:space="preserve">evento 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4"/>
        </w:rPr>
        <w:t>loghi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(visibili) e l</w:t>
      </w:r>
      <w:r w:rsidR="00C631B6">
        <w:rPr>
          <w:rFonts w:ascii="Times New Roman" w:eastAsia="Times New Roman" w:hAnsi="Times New Roman" w:cs="Times New Roman"/>
          <w:sz w:val="24"/>
        </w:rPr>
        <w:t>’</w:t>
      </w:r>
      <w:r>
        <w:rPr>
          <w:rFonts w:ascii="Times New Roman" w:eastAsia="Times New Roman" w:hAnsi="Times New Roman" w:cs="Times New Roman"/>
          <w:sz w:val="24"/>
        </w:rPr>
        <w:t>informazione del cofinanziamento</w:t>
      </w:r>
      <w:r w:rsidR="00277E83">
        <w:rPr>
          <w:rFonts w:ascii="Times New Roman" w:eastAsia="Times New Roman" w:hAnsi="Times New Roman" w:cs="Times New Roman"/>
          <w:sz w:val="24"/>
        </w:rPr>
        <w:t xml:space="preserve"> (leggibile)</w:t>
      </w:r>
      <w:r>
        <w:rPr>
          <w:rFonts w:ascii="Times New Roman" w:eastAsia="Times New Roman" w:hAnsi="Times New Roman" w:cs="Times New Roman"/>
          <w:sz w:val="24"/>
        </w:rPr>
        <w:t xml:space="preserve"> per le attività svolte nell</w:t>
      </w:r>
      <w:r w:rsidR="00C631B6">
        <w:rPr>
          <w:rFonts w:ascii="Times New Roman" w:eastAsia="Times New Roman" w:hAnsi="Times New Roman" w:cs="Times New Roman"/>
          <w:sz w:val="24"/>
        </w:rPr>
        <w:t>’</w:t>
      </w:r>
      <w:r>
        <w:rPr>
          <w:rFonts w:ascii="Times New Roman" w:eastAsia="Times New Roman" w:hAnsi="Times New Roman" w:cs="Times New Roman"/>
          <w:sz w:val="24"/>
        </w:rPr>
        <w:t xml:space="preserve">evento online attraverso la sottomisura 3.2. </w:t>
      </w:r>
    </w:p>
    <w:p w:rsidR="00842AC9" w:rsidRDefault="006629DF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Non devono essere menzionate attività promozionali riguardanti marchi commerciali aziendali (prodotti e marchi), nonché attività e le azioni a favore di specifiche imprese, così come previsto dal bando al paragrafo 2.2.2 punti b) e c). Anche gli eventi online, come tutte le attività promozionali, devono ottenere una preventiva autorizzazione da parte dell</w:t>
      </w:r>
      <w:r w:rsidR="00C631B6">
        <w:rPr>
          <w:rFonts w:ascii="Times New Roman" w:eastAsia="Times New Roman" w:hAnsi="Times New Roman" w:cs="Times New Roman"/>
          <w:sz w:val="24"/>
        </w:rPr>
        <w:t>’</w:t>
      </w:r>
      <w:r>
        <w:rPr>
          <w:rFonts w:ascii="Times New Roman" w:eastAsia="Times New Roman" w:hAnsi="Times New Roman" w:cs="Times New Roman"/>
          <w:sz w:val="24"/>
        </w:rPr>
        <w:t xml:space="preserve">ufficio istruttore competente con il quale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devono essere concordate le modalità di informazione e pubblicità del cofinanziamento (paragrafo 3.2.5 del bando). </w:t>
      </w:r>
    </w:p>
    <w:p w:rsidR="00842AC9" w:rsidRDefault="006629DF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Quanto sopra deve essere dimostrato in sede di rendicontazione a saldo.</w:t>
      </w:r>
    </w:p>
    <w:p w:rsidR="00842AC9" w:rsidRDefault="00842AC9">
      <w:pPr>
        <w:spacing w:after="0" w:line="240" w:lineRule="auto"/>
        <w:ind w:left="1701" w:hanging="1701"/>
        <w:jc w:val="both"/>
        <w:rPr>
          <w:rFonts w:ascii="Calibri" w:eastAsia="Calibri" w:hAnsi="Calibri" w:cs="Calibri"/>
        </w:rPr>
      </w:pPr>
    </w:p>
    <w:p w:rsidR="00842AC9" w:rsidRDefault="00842AC9">
      <w:pPr>
        <w:spacing w:after="0" w:line="240" w:lineRule="auto"/>
        <w:rPr>
          <w:rFonts w:ascii="Calibri" w:eastAsia="Calibri" w:hAnsi="Calibri" w:cs="Calibri"/>
        </w:rPr>
      </w:pPr>
    </w:p>
    <w:p w:rsidR="00842AC9" w:rsidRDefault="006629DF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Domanda n. 5:</w:t>
      </w:r>
      <w:r>
        <w:rPr>
          <w:rFonts w:ascii="Times New Roman" w:eastAsia="Times New Roman" w:hAnsi="Times New Roman" w:cs="Times New Roman"/>
          <w:sz w:val="24"/>
        </w:rPr>
        <w:tab/>
        <w:t>Sono previsti costi di trasporto dei prodotti e/o materiali in occasione di eventi promozionali online ?</w:t>
      </w:r>
    </w:p>
    <w:p w:rsidR="00842AC9" w:rsidRDefault="00842AC9">
      <w:pPr>
        <w:spacing w:after="0" w:line="240" w:lineRule="auto"/>
        <w:ind w:left="1560" w:hanging="1560"/>
        <w:jc w:val="both"/>
        <w:rPr>
          <w:rFonts w:ascii="Calibri" w:eastAsia="Calibri" w:hAnsi="Calibri" w:cs="Calibri"/>
        </w:rPr>
      </w:pPr>
    </w:p>
    <w:p w:rsidR="00842AC9" w:rsidRDefault="006629DF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Risposta n. 5:</w:t>
      </w:r>
      <w:r>
        <w:rPr>
          <w:rFonts w:ascii="Times New Roman" w:eastAsia="Times New Roman" w:hAnsi="Times New Roman" w:cs="Times New Roman"/>
          <w:sz w:val="24"/>
        </w:rPr>
        <w:tab/>
        <w:t xml:space="preserve">Sì, sono </w:t>
      </w:r>
      <w:r w:rsidR="00C631B6">
        <w:rPr>
          <w:rFonts w:ascii="Times New Roman" w:eastAsia="Times New Roman" w:hAnsi="Times New Roman" w:cs="Times New Roman"/>
          <w:sz w:val="24"/>
        </w:rPr>
        <w:t>ammessi a finanziamento i</w:t>
      </w:r>
      <w:r>
        <w:rPr>
          <w:rFonts w:ascii="Times New Roman" w:eastAsia="Times New Roman" w:hAnsi="Times New Roman" w:cs="Times New Roman"/>
          <w:sz w:val="24"/>
        </w:rPr>
        <w:t xml:space="preserve"> costi di trasporto presso le sedi di buyer e/o giornalisti.</w:t>
      </w:r>
    </w:p>
    <w:p w:rsidR="00842AC9" w:rsidRDefault="00842AC9">
      <w:pPr>
        <w:spacing w:after="0" w:line="240" w:lineRule="auto"/>
        <w:ind w:left="1560" w:hanging="1560"/>
        <w:jc w:val="both"/>
        <w:rPr>
          <w:rFonts w:ascii="Calibri" w:eastAsia="Calibri" w:hAnsi="Calibri" w:cs="Calibri"/>
        </w:rPr>
      </w:pPr>
    </w:p>
    <w:p w:rsidR="00842AC9" w:rsidRDefault="00842AC9">
      <w:pPr>
        <w:spacing w:after="0" w:line="240" w:lineRule="auto"/>
        <w:ind w:left="1560" w:hanging="1560"/>
        <w:jc w:val="both"/>
        <w:rPr>
          <w:rFonts w:ascii="Calibri" w:eastAsia="Calibri" w:hAnsi="Calibri" w:cs="Calibri"/>
        </w:rPr>
      </w:pPr>
    </w:p>
    <w:p w:rsidR="00842AC9" w:rsidRDefault="006629DF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Domanda n. 6:</w:t>
      </w:r>
      <w:r>
        <w:rPr>
          <w:rFonts w:ascii="Times New Roman" w:eastAsia="Times New Roman" w:hAnsi="Times New Roman" w:cs="Times New Roman"/>
          <w:sz w:val="24"/>
        </w:rPr>
        <w:tab/>
        <w:t xml:space="preserve">Sono ammissibili a finanziamento </w:t>
      </w:r>
      <w:r w:rsidR="00C631B6">
        <w:rPr>
          <w:rFonts w:ascii="Times New Roman" w:eastAsia="Times New Roman" w:hAnsi="Times New Roman" w:cs="Times New Roman"/>
          <w:sz w:val="24"/>
        </w:rPr>
        <w:t xml:space="preserve">le </w:t>
      </w:r>
      <w:r>
        <w:rPr>
          <w:rFonts w:ascii="Times New Roman" w:eastAsia="Times New Roman" w:hAnsi="Times New Roman" w:cs="Times New Roman"/>
          <w:sz w:val="24"/>
        </w:rPr>
        <w:t xml:space="preserve">spese relative alla promozione sui canali </w:t>
      </w:r>
      <w:proofErr w:type="spellStart"/>
      <w:r>
        <w:rPr>
          <w:rFonts w:ascii="Times New Roman" w:eastAsia="Times New Roman" w:hAnsi="Times New Roman" w:cs="Times New Roman"/>
          <w:sz w:val="24"/>
        </w:rPr>
        <w:t>social-</w:t>
      </w:r>
      <w:r w:rsidR="00C631B6">
        <w:rPr>
          <w:rFonts w:ascii="Times New Roman" w:eastAsia="Times New Roman" w:hAnsi="Times New Roman" w:cs="Times New Roman"/>
          <w:sz w:val="24"/>
        </w:rPr>
        <w:t>network</w:t>
      </w:r>
      <w:proofErr w:type="spellEnd"/>
      <w:r w:rsidR="00C631B6">
        <w:rPr>
          <w:rFonts w:ascii="Times New Roman" w:eastAsia="Times New Roman" w:hAnsi="Times New Roman" w:cs="Times New Roman"/>
          <w:sz w:val="24"/>
        </w:rPr>
        <w:t xml:space="preserve"> (es.: </w:t>
      </w:r>
      <w:proofErr w:type="spellStart"/>
      <w:r w:rsidR="00C631B6">
        <w:rPr>
          <w:rFonts w:ascii="Times New Roman" w:eastAsia="Times New Roman" w:hAnsi="Times New Roman" w:cs="Times New Roman"/>
          <w:sz w:val="24"/>
        </w:rPr>
        <w:t>F</w:t>
      </w:r>
      <w:r>
        <w:rPr>
          <w:rFonts w:ascii="Times New Roman" w:eastAsia="Times New Roman" w:hAnsi="Times New Roman" w:cs="Times New Roman"/>
          <w:sz w:val="24"/>
        </w:rPr>
        <w:t>acebook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C631B6">
        <w:rPr>
          <w:rFonts w:ascii="Times New Roman" w:eastAsia="Times New Roman" w:hAnsi="Times New Roman" w:cs="Times New Roman"/>
          <w:sz w:val="24"/>
        </w:rPr>
        <w:t>Instagram</w:t>
      </w:r>
      <w:proofErr w:type="spellEnd"/>
      <w:r w:rsidR="00C631B6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C631B6">
        <w:rPr>
          <w:rFonts w:ascii="Times New Roman" w:eastAsia="Times New Roman" w:hAnsi="Times New Roman" w:cs="Times New Roman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witter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C631B6">
        <w:rPr>
          <w:rFonts w:ascii="Times New Roman" w:eastAsia="Times New Roman" w:hAnsi="Times New Roman" w:cs="Times New Roman"/>
          <w:sz w:val="24"/>
        </w:rPr>
        <w:t>ecc.</w:t>
      </w:r>
      <w:r>
        <w:rPr>
          <w:rFonts w:ascii="Times New Roman" w:eastAsia="Times New Roman" w:hAnsi="Times New Roman" w:cs="Times New Roman"/>
          <w:sz w:val="24"/>
        </w:rPr>
        <w:t>)?</w:t>
      </w:r>
    </w:p>
    <w:p w:rsidR="00842AC9" w:rsidRDefault="00842AC9">
      <w:pPr>
        <w:spacing w:after="0" w:line="240" w:lineRule="auto"/>
        <w:ind w:left="1560" w:hanging="1560"/>
        <w:jc w:val="both"/>
        <w:rPr>
          <w:rFonts w:ascii="Calibri" w:eastAsia="Calibri" w:hAnsi="Calibri" w:cs="Calibri"/>
        </w:rPr>
      </w:pPr>
    </w:p>
    <w:p w:rsidR="00842AC9" w:rsidRDefault="006629DF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Risposta n. 6:</w:t>
      </w:r>
      <w:r>
        <w:rPr>
          <w:rFonts w:ascii="Times New Roman" w:eastAsia="Times New Roman" w:hAnsi="Times New Roman" w:cs="Times New Roman"/>
          <w:sz w:val="24"/>
        </w:rPr>
        <w:tab/>
        <w:t xml:space="preserve">Le spese relative alla promozione attraverso i canali </w:t>
      </w:r>
      <w:proofErr w:type="spellStart"/>
      <w:r>
        <w:rPr>
          <w:rFonts w:ascii="Times New Roman" w:eastAsia="Times New Roman" w:hAnsi="Times New Roman" w:cs="Times New Roman"/>
          <w:sz w:val="24"/>
        </w:rPr>
        <w:t>social-network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non sono ammissibili.</w:t>
      </w:r>
    </w:p>
    <w:p w:rsidR="00842AC9" w:rsidRDefault="00842AC9">
      <w:pPr>
        <w:spacing w:after="0" w:line="240" w:lineRule="auto"/>
        <w:ind w:firstLine="1757"/>
        <w:rPr>
          <w:rFonts w:ascii="Calibri" w:eastAsia="Calibri" w:hAnsi="Calibri" w:cs="Calibri"/>
        </w:rPr>
      </w:pPr>
    </w:p>
    <w:p w:rsidR="00842AC9" w:rsidRDefault="00842A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42AC9" w:rsidRDefault="00842AC9">
      <w:pPr>
        <w:spacing w:after="0" w:line="240" w:lineRule="auto"/>
        <w:rPr>
          <w:rFonts w:ascii="Calibri" w:eastAsia="Calibri" w:hAnsi="Calibri" w:cs="Calibri"/>
        </w:rPr>
      </w:pPr>
    </w:p>
    <w:p w:rsidR="00842AC9" w:rsidRDefault="00842AC9">
      <w:pPr>
        <w:spacing w:after="0" w:line="240" w:lineRule="auto"/>
        <w:rPr>
          <w:rFonts w:ascii="Calibri" w:eastAsia="Calibri" w:hAnsi="Calibri" w:cs="Calibri"/>
        </w:rPr>
      </w:pPr>
    </w:p>
    <w:sectPr w:rsidR="00842AC9" w:rsidSect="004266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>
    <w:useFELayout/>
  </w:compat>
  <w:rsids>
    <w:rsidRoot w:val="00842AC9"/>
    <w:rsid w:val="00217A75"/>
    <w:rsid w:val="00277E83"/>
    <w:rsid w:val="004266D2"/>
    <w:rsid w:val="005149BE"/>
    <w:rsid w:val="006629DF"/>
    <w:rsid w:val="00842AC9"/>
    <w:rsid w:val="008F53ED"/>
    <w:rsid w:val="00922F3D"/>
    <w:rsid w:val="00C631B6"/>
    <w:rsid w:val="00D25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66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Franzil</dc:creator>
  <cp:lastModifiedBy>Marghe</cp:lastModifiedBy>
  <cp:revision>4</cp:revision>
  <dcterms:created xsi:type="dcterms:W3CDTF">2020-06-10T10:19:00Z</dcterms:created>
  <dcterms:modified xsi:type="dcterms:W3CDTF">2020-06-10T12:33:00Z</dcterms:modified>
</cp:coreProperties>
</file>